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F90D" w14:textId="77777777" w:rsidR="00CD4F66" w:rsidRDefault="00CD4F66" w:rsidP="00DF5198">
      <w:pPr>
        <w:spacing w:after="0" w:line="240" w:lineRule="auto"/>
        <w:contextualSpacing/>
        <w:rPr>
          <w:rFonts w:ascii="Verdana" w:hAnsi="Verdana"/>
          <w:b/>
          <w:bCs/>
          <w:color w:val="FF0000"/>
          <w:sz w:val="20"/>
          <w:szCs w:val="20"/>
        </w:rPr>
      </w:pPr>
      <w:bookmarkStart w:id="0" w:name="_Hlk56937969"/>
      <w:r>
        <w:rPr>
          <w:noProof/>
        </w:rPr>
        <w:drawing>
          <wp:inline distT="0" distB="0" distL="0" distR="0" wp14:anchorId="04FDFD4A" wp14:editId="0A804D7C">
            <wp:extent cx="1797050" cy="744547"/>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179" cy="752058"/>
                    </a:xfrm>
                    <a:prstGeom prst="rect">
                      <a:avLst/>
                    </a:prstGeom>
                    <a:noFill/>
                    <a:ln>
                      <a:noFill/>
                    </a:ln>
                  </pic:spPr>
                </pic:pic>
              </a:graphicData>
            </a:graphic>
          </wp:inline>
        </w:drawing>
      </w:r>
    </w:p>
    <w:p w14:paraId="376E2B19" w14:textId="77777777" w:rsidR="00CD4F66" w:rsidRDefault="00CD4F66" w:rsidP="00DF5198">
      <w:pPr>
        <w:spacing w:after="0" w:line="240" w:lineRule="auto"/>
        <w:contextualSpacing/>
        <w:rPr>
          <w:rFonts w:ascii="Verdana" w:hAnsi="Verdana"/>
          <w:b/>
          <w:bCs/>
          <w:color w:val="FF0000"/>
          <w:sz w:val="20"/>
          <w:szCs w:val="20"/>
        </w:rPr>
      </w:pPr>
    </w:p>
    <w:p w14:paraId="4AD38672" w14:textId="6145377A" w:rsidR="00DF5198" w:rsidRPr="00EC6EB4" w:rsidRDefault="00DF5198" w:rsidP="00DF5198">
      <w:pPr>
        <w:spacing w:after="0" w:line="240" w:lineRule="auto"/>
        <w:contextualSpacing/>
        <w:rPr>
          <w:rFonts w:ascii="Verdana" w:hAnsi="Verdana"/>
          <w:b/>
          <w:bCs/>
          <w:color w:val="FF0000"/>
          <w:sz w:val="20"/>
          <w:szCs w:val="20"/>
        </w:rPr>
      </w:pPr>
      <w:r w:rsidRPr="00E71810">
        <w:rPr>
          <w:rFonts w:ascii="Verdana" w:hAnsi="Verdana"/>
          <w:b/>
          <w:bCs/>
          <w:i/>
          <w:iCs/>
          <w:color w:val="FF0000"/>
          <w:sz w:val="20"/>
          <w:szCs w:val="20"/>
        </w:rPr>
        <w:t>Learning Abstracts</w:t>
      </w:r>
      <w:r w:rsidRPr="00EC6EB4">
        <w:rPr>
          <w:rFonts w:ascii="Verdana" w:hAnsi="Verdana"/>
          <w:b/>
          <w:bCs/>
          <w:color w:val="FF0000"/>
          <w:sz w:val="20"/>
          <w:szCs w:val="20"/>
        </w:rPr>
        <w:t xml:space="preserve">, </w:t>
      </w:r>
      <w:r w:rsidR="00B07912">
        <w:rPr>
          <w:rFonts w:ascii="Verdana" w:hAnsi="Verdana"/>
          <w:b/>
          <w:bCs/>
          <w:color w:val="FF0000"/>
          <w:sz w:val="20"/>
          <w:szCs w:val="20"/>
        </w:rPr>
        <w:t>September</w:t>
      </w:r>
      <w:r w:rsidRPr="00EC6EB4">
        <w:rPr>
          <w:rFonts w:ascii="Verdana" w:hAnsi="Verdana"/>
          <w:b/>
          <w:bCs/>
          <w:color w:val="FF0000"/>
          <w:sz w:val="20"/>
          <w:szCs w:val="20"/>
        </w:rPr>
        <w:t xml:space="preserve"> 2022, Volume 25, Number </w:t>
      </w:r>
      <w:r w:rsidR="00B07912">
        <w:rPr>
          <w:rFonts w:ascii="Verdana" w:hAnsi="Verdana"/>
          <w:b/>
          <w:bCs/>
          <w:color w:val="FF0000"/>
          <w:sz w:val="20"/>
          <w:szCs w:val="20"/>
        </w:rPr>
        <w:t>9</w:t>
      </w:r>
    </w:p>
    <w:p w14:paraId="2FD99A55" w14:textId="77777777" w:rsidR="00DF5198" w:rsidRPr="00EC6EB4" w:rsidRDefault="00DF5198" w:rsidP="00DF5198">
      <w:pPr>
        <w:spacing w:after="0" w:line="240" w:lineRule="auto"/>
        <w:contextualSpacing/>
        <w:rPr>
          <w:rFonts w:ascii="Verdana" w:hAnsi="Verdana" w:cs="Times"/>
          <w:bCs/>
          <w:color w:val="FF0000"/>
          <w:sz w:val="20"/>
          <w:szCs w:val="20"/>
        </w:rPr>
      </w:pPr>
    </w:p>
    <w:p w14:paraId="0BC7B3C9" w14:textId="44562582" w:rsidR="0004461F" w:rsidRPr="00F178FE" w:rsidRDefault="00C21F4B" w:rsidP="00F178FE">
      <w:pPr>
        <w:spacing w:after="0" w:line="240" w:lineRule="auto"/>
        <w:rPr>
          <w:rFonts w:ascii="Verdana" w:hAnsi="Verdana"/>
          <w:b/>
          <w:bCs/>
          <w:sz w:val="20"/>
          <w:szCs w:val="20"/>
        </w:rPr>
      </w:pPr>
      <w:r w:rsidRPr="00F178FE">
        <w:rPr>
          <w:rFonts w:ascii="Verdana" w:hAnsi="Verdana"/>
          <w:b/>
          <w:bCs/>
          <w:sz w:val="20"/>
          <w:szCs w:val="20"/>
        </w:rPr>
        <w:t>An Innovation That Could Transform the Community College World</w:t>
      </w:r>
    </w:p>
    <w:p w14:paraId="32B3A9B5" w14:textId="77777777" w:rsidR="005923D3" w:rsidRPr="00F178FE" w:rsidRDefault="005923D3" w:rsidP="00F178FE">
      <w:pPr>
        <w:spacing w:after="0" w:line="240" w:lineRule="auto"/>
        <w:jc w:val="center"/>
        <w:rPr>
          <w:rFonts w:ascii="Verdana" w:hAnsi="Verdana"/>
          <w:b/>
          <w:bCs/>
          <w:sz w:val="20"/>
          <w:szCs w:val="20"/>
        </w:rPr>
      </w:pPr>
    </w:p>
    <w:bookmarkEnd w:id="0"/>
    <w:p w14:paraId="17856255" w14:textId="51505DBE" w:rsidR="0004461F" w:rsidRPr="00067FF5" w:rsidRDefault="00F178FE" w:rsidP="00F178FE">
      <w:pPr>
        <w:spacing w:after="0" w:line="240" w:lineRule="auto"/>
        <w:rPr>
          <w:rFonts w:ascii="Verdana" w:hAnsi="Verdana"/>
          <w:i/>
          <w:iCs/>
          <w:sz w:val="20"/>
          <w:szCs w:val="20"/>
        </w:rPr>
      </w:pPr>
      <w:r w:rsidRPr="00067FF5">
        <w:rPr>
          <w:rFonts w:ascii="Verdana" w:hAnsi="Verdana"/>
          <w:i/>
          <w:iCs/>
          <w:sz w:val="20"/>
          <w:szCs w:val="20"/>
        </w:rPr>
        <w:t xml:space="preserve">By </w:t>
      </w:r>
      <w:r w:rsidR="0004461F" w:rsidRPr="00067FF5">
        <w:rPr>
          <w:rFonts w:ascii="Verdana" w:hAnsi="Verdana"/>
          <w:i/>
          <w:iCs/>
          <w:sz w:val="20"/>
          <w:szCs w:val="20"/>
        </w:rPr>
        <w:t xml:space="preserve">Terry O’Banion </w:t>
      </w:r>
      <w:r w:rsidRPr="00067FF5">
        <w:rPr>
          <w:rFonts w:ascii="Verdana" w:hAnsi="Verdana"/>
          <w:i/>
          <w:iCs/>
          <w:sz w:val="20"/>
          <w:szCs w:val="20"/>
        </w:rPr>
        <w:t>and</w:t>
      </w:r>
      <w:r w:rsidR="0004461F" w:rsidRPr="00067FF5">
        <w:rPr>
          <w:rFonts w:ascii="Verdana" w:hAnsi="Verdana"/>
          <w:i/>
          <w:iCs/>
          <w:sz w:val="20"/>
          <w:szCs w:val="20"/>
        </w:rPr>
        <w:t xml:space="preserve"> Cindy</w:t>
      </w:r>
      <w:r w:rsidR="00914ED7">
        <w:rPr>
          <w:rFonts w:ascii="Verdana" w:hAnsi="Verdana"/>
          <w:i/>
          <w:iCs/>
          <w:sz w:val="20"/>
          <w:szCs w:val="20"/>
        </w:rPr>
        <w:t xml:space="preserve"> L.</w:t>
      </w:r>
      <w:r w:rsidR="0004461F" w:rsidRPr="00067FF5">
        <w:rPr>
          <w:rFonts w:ascii="Verdana" w:hAnsi="Verdana"/>
          <w:i/>
          <w:iCs/>
          <w:sz w:val="20"/>
          <w:szCs w:val="20"/>
        </w:rPr>
        <w:t xml:space="preserve"> Miles</w:t>
      </w:r>
    </w:p>
    <w:p w14:paraId="52BCACDB" w14:textId="77777777" w:rsidR="00F178FE" w:rsidRPr="00F178FE" w:rsidRDefault="00F178FE" w:rsidP="00F178FE">
      <w:pPr>
        <w:spacing w:after="0" w:line="240" w:lineRule="auto"/>
        <w:rPr>
          <w:rFonts w:ascii="Verdana" w:hAnsi="Verdana"/>
          <w:sz w:val="20"/>
          <w:szCs w:val="20"/>
        </w:rPr>
      </w:pPr>
    </w:p>
    <w:p w14:paraId="7275ED29" w14:textId="0EF1A8FA" w:rsidR="00AC2CA3" w:rsidRPr="00F178FE" w:rsidRDefault="001B3675" w:rsidP="00F178FE">
      <w:pPr>
        <w:spacing w:after="0" w:line="240" w:lineRule="auto"/>
        <w:rPr>
          <w:rFonts w:ascii="Verdana" w:hAnsi="Verdana"/>
          <w:sz w:val="20"/>
          <w:szCs w:val="20"/>
        </w:rPr>
      </w:pPr>
      <w:r>
        <w:rPr>
          <w:rFonts w:ascii="Verdana" w:hAnsi="Verdana"/>
          <w:sz w:val="20"/>
          <w:szCs w:val="20"/>
        </w:rPr>
        <w:t>By accelerating changes already underway in</w:t>
      </w:r>
      <w:r w:rsidR="007C1E01">
        <w:rPr>
          <w:rFonts w:ascii="Verdana" w:hAnsi="Verdana"/>
          <w:sz w:val="20"/>
          <w:szCs w:val="20"/>
        </w:rPr>
        <w:t xml:space="preserve"> the workforce</w:t>
      </w:r>
      <w:r w:rsidR="00052F09">
        <w:rPr>
          <w:rFonts w:ascii="Verdana" w:hAnsi="Verdana"/>
          <w:sz w:val="20"/>
          <w:szCs w:val="20"/>
        </w:rPr>
        <w:t xml:space="preserve"> and</w:t>
      </w:r>
      <w:r>
        <w:rPr>
          <w:rFonts w:ascii="Verdana" w:hAnsi="Verdana"/>
          <w:sz w:val="20"/>
          <w:szCs w:val="20"/>
        </w:rPr>
        <w:t xml:space="preserve"> adding new options for how we learn</w:t>
      </w:r>
      <w:r w:rsidR="007C1E01">
        <w:rPr>
          <w:rFonts w:ascii="Verdana" w:hAnsi="Verdana"/>
          <w:sz w:val="20"/>
          <w:szCs w:val="20"/>
        </w:rPr>
        <w:t>, work, and live</w:t>
      </w:r>
      <w:r>
        <w:rPr>
          <w:rFonts w:ascii="Verdana" w:hAnsi="Verdana"/>
          <w:sz w:val="20"/>
          <w:szCs w:val="20"/>
        </w:rPr>
        <w:t xml:space="preserve">, the </w:t>
      </w:r>
      <w:r w:rsidR="00B414C7">
        <w:rPr>
          <w:rFonts w:ascii="Verdana" w:hAnsi="Verdana"/>
          <w:sz w:val="20"/>
          <w:szCs w:val="20"/>
        </w:rPr>
        <w:t xml:space="preserve">COVID-19 </w:t>
      </w:r>
      <w:r w:rsidR="00732603">
        <w:rPr>
          <w:rFonts w:ascii="Verdana" w:hAnsi="Verdana"/>
          <w:sz w:val="20"/>
          <w:szCs w:val="20"/>
        </w:rPr>
        <w:t xml:space="preserve">pandemic </w:t>
      </w:r>
      <w:r w:rsidR="00052F09">
        <w:rPr>
          <w:rFonts w:ascii="Verdana" w:hAnsi="Verdana"/>
          <w:sz w:val="20"/>
          <w:szCs w:val="20"/>
        </w:rPr>
        <w:t xml:space="preserve">has </w:t>
      </w:r>
      <w:r w:rsidR="00AE6A5B">
        <w:rPr>
          <w:rFonts w:ascii="Verdana" w:hAnsi="Verdana"/>
          <w:sz w:val="20"/>
          <w:szCs w:val="20"/>
        </w:rPr>
        <w:t xml:space="preserve">renewed attention </w:t>
      </w:r>
      <w:r w:rsidR="00052F09">
        <w:rPr>
          <w:rFonts w:ascii="Verdana" w:hAnsi="Verdana"/>
          <w:sz w:val="20"/>
          <w:szCs w:val="20"/>
        </w:rPr>
        <w:t>on</w:t>
      </w:r>
      <w:r w:rsidR="00AE6A5B">
        <w:rPr>
          <w:rFonts w:ascii="Verdana" w:hAnsi="Verdana"/>
          <w:sz w:val="20"/>
          <w:szCs w:val="20"/>
        </w:rPr>
        <w:t xml:space="preserve"> </w:t>
      </w:r>
      <w:r w:rsidR="00732603">
        <w:rPr>
          <w:rFonts w:ascii="Verdana" w:hAnsi="Verdana"/>
          <w:sz w:val="20"/>
          <w:szCs w:val="20"/>
        </w:rPr>
        <w:t xml:space="preserve">a classic dilemma in </w:t>
      </w:r>
      <w:r w:rsidR="0008190F">
        <w:rPr>
          <w:rFonts w:ascii="Verdana" w:hAnsi="Verdana"/>
          <w:sz w:val="20"/>
          <w:szCs w:val="20"/>
        </w:rPr>
        <w:t xml:space="preserve">education: </w:t>
      </w:r>
      <w:r w:rsidR="0008190F" w:rsidRPr="005172FD">
        <w:rPr>
          <w:rFonts w:ascii="Verdana" w:hAnsi="Verdana"/>
          <w:iCs/>
          <w:sz w:val="20"/>
        </w:rPr>
        <w:t>Is the purpose of education to prepare students to make a good living or to live a good life?</w:t>
      </w:r>
      <w:r>
        <w:rPr>
          <w:rFonts w:ascii="Verdana" w:hAnsi="Verdana"/>
          <w:sz w:val="20"/>
          <w:szCs w:val="20"/>
        </w:rPr>
        <w:t xml:space="preserve"> </w:t>
      </w:r>
      <w:r w:rsidR="00AC2CA3" w:rsidRPr="00F178FE">
        <w:rPr>
          <w:rFonts w:ascii="Verdana" w:hAnsi="Verdana"/>
          <w:sz w:val="20"/>
          <w:szCs w:val="20"/>
        </w:rPr>
        <w:t xml:space="preserve">There are many unresolved </w:t>
      </w:r>
      <w:r w:rsidR="00052F09">
        <w:rPr>
          <w:rFonts w:ascii="Verdana" w:hAnsi="Verdana"/>
          <w:sz w:val="20"/>
          <w:szCs w:val="20"/>
        </w:rPr>
        <w:t xml:space="preserve">educational </w:t>
      </w:r>
      <w:r w:rsidR="0072521D">
        <w:rPr>
          <w:rFonts w:ascii="Verdana" w:hAnsi="Verdana"/>
          <w:sz w:val="20"/>
          <w:szCs w:val="20"/>
        </w:rPr>
        <w:t>issues</w:t>
      </w:r>
      <w:r w:rsidR="00AC2CA3" w:rsidRPr="00F178FE">
        <w:rPr>
          <w:rFonts w:ascii="Verdana" w:hAnsi="Verdana"/>
          <w:sz w:val="20"/>
          <w:szCs w:val="20"/>
        </w:rPr>
        <w:t xml:space="preserve">, but </w:t>
      </w:r>
      <w:r w:rsidR="0008190F">
        <w:rPr>
          <w:rFonts w:ascii="Verdana" w:hAnsi="Verdana"/>
          <w:sz w:val="20"/>
          <w:szCs w:val="20"/>
        </w:rPr>
        <w:t xml:space="preserve">this </w:t>
      </w:r>
      <w:r w:rsidR="00AC2CA3" w:rsidRPr="00F178FE">
        <w:rPr>
          <w:rFonts w:ascii="Verdana" w:hAnsi="Verdana"/>
          <w:sz w:val="20"/>
          <w:szCs w:val="20"/>
        </w:rPr>
        <w:t xml:space="preserve">thorny </w:t>
      </w:r>
      <w:r w:rsidR="00C05FF1">
        <w:rPr>
          <w:rFonts w:ascii="Verdana" w:hAnsi="Verdana"/>
          <w:sz w:val="20"/>
          <w:szCs w:val="20"/>
        </w:rPr>
        <w:t xml:space="preserve">one </w:t>
      </w:r>
      <w:r w:rsidR="00AC2CA3" w:rsidRPr="00F178FE">
        <w:rPr>
          <w:rFonts w:ascii="Verdana" w:hAnsi="Verdana"/>
          <w:sz w:val="20"/>
          <w:szCs w:val="20"/>
        </w:rPr>
        <w:t xml:space="preserve">has cast </w:t>
      </w:r>
      <w:r w:rsidR="0008190F">
        <w:rPr>
          <w:rFonts w:ascii="Verdana" w:hAnsi="Verdana"/>
          <w:sz w:val="20"/>
          <w:szCs w:val="20"/>
        </w:rPr>
        <w:t>a</w:t>
      </w:r>
      <w:r w:rsidR="0008190F" w:rsidRPr="00F178FE">
        <w:rPr>
          <w:rFonts w:ascii="Verdana" w:hAnsi="Verdana"/>
          <w:sz w:val="20"/>
          <w:szCs w:val="20"/>
        </w:rPr>
        <w:t xml:space="preserve"> </w:t>
      </w:r>
      <w:r w:rsidR="00AC2CA3" w:rsidRPr="00F178FE">
        <w:rPr>
          <w:rFonts w:ascii="Verdana" w:hAnsi="Verdana"/>
          <w:sz w:val="20"/>
          <w:szCs w:val="20"/>
        </w:rPr>
        <w:t>long shadow ever since human</w:t>
      </w:r>
      <w:r w:rsidR="00A658FB">
        <w:rPr>
          <w:rFonts w:ascii="Verdana" w:hAnsi="Verdana"/>
          <w:sz w:val="20"/>
          <w:szCs w:val="20"/>
        </w:rPr>
        <w:t xml:space="preserve">s </w:t>
      </w:r>
      <w:r w:rsidR="00AC2CA3" w:rsidRPr="00F178FE">
        <w:rPr>
          <w:rFonts w:ascii="Verdana" w:hAnsi="Verdana"/>
          <w:sz w:val="20"/>
          <w:szCs w:val="20"/>
        </w:rPr>
        <w:t xml:space="preserve">struggled to make sense of the world. </w:t>
      </w:r>
    </w:p>
    <w:p w14:paraId="568E531A" w14:textId="5B2AA7F6" w:rsidR="00F178FE" w:rsidRPr="00F178FE" w:rsidRDefault="00F178FE" w:rsidP="00F178FE">
      <w:pPr>
        <w:spacing w:after="0" w:line="240" w:lineRule="auto"/>
        <w:rPr>
          <w:rFonts w:ascii="Verdana" w:hAnsi="Verdana"/>
          <w:sz w:val="20"/>
          <w:szCs w:val="20"/>
        </w:rPr>
      </w:pPr>
    </w:p>
    <w:p w14:paraId="7D6B0E5B" w14:textId="749CC57C" w:rsidR="00C21F4B" w:rsidRPr="00F178FE" w:rsidRDefault="00C21F4B" w:rsidP="00F178FE">
      <w:pPr>
        <w:spacing w:after="0" w:line="240" w:lineRule="auto"/>
        <w:rPr>
          <w:rFonts w:ascii="Verdana" w:hAnsi="Verdana"/>
          <w:sz w:val="20"/>
          <w:szCs w:val="20"/>
        </w:rPr>
      </w:pPr>
      <w:r w:rsidRPr="00F178FE">
        <w:rPr>
          <w:rFonts w:ascii="Verdana" w:hAnsi="Verdana"/>
          <w:sz w:val="20"/>
          <w:szCs w:val="20"/>
        </w:rPr>
        <w:t xml:space="preserve">Perhaps this </w:t>
      </w:r>
      <w:r w:rsidR="00A658FB">
        <w:rPr>
          <w:rFonts w:ascii="Verdana" w:hAnsi="Verdana"/>
          <w:sz w:val="20"/>
          <w:szCs w:val="20"/>
        </w:rPr>
        <w:t>quandary</w:t>
      </w:r>
      <w:r w:rsidR="00AC2CA3" w:rsidRPr="00F178FE">
        <w:rPr>
          <w:rFonts w:ascii="Verdana" w:hAnsi="Verdana"/>
          <w:sz w:val="20"/>
          <w:szCs w:val="20"/>
        </w:rPr>
        <w:t xml:space="preserve"> </w:t>
      </w:r>
      <w:r w:rsidRPr="00F178FE">
        <w:rPr>
          <w:rFonts w:ascii="Verdana" w:hAnsi="Verdana"/>
          <w:sz w:val="20"/>
          <w:szCs w:val="20"/>
        </w:rPr>
        <w:t xml:space="preserve">began </w:t>
      </w:r>
      <w:r w:rsidR="00FF4DC4">
        <w:rPr>
          <w:rFonts w:ascii="Verdana" w:hAnsi="Verdana"/>
          <w:sz w:val="20"/>
          <w:szCs w:val="20"/>
        </w:rPr>
        <w:t xml:space="preserve">17,000 years ago </w:t>
      </w:r>
      <w:r w:rsidRPr="00F178FE">
        <w:rPr>
          <w:rFonts w:ascii="Verdana" w:hAnsi="Verdana"/>
          <w:sz w:val="20"/>
          <w:szCs w:val="20"/>
        </w:rPr>
        <w:t xml:space="preserve">around a campfire at the mouth of </w:t>
      </w:r>
      <w:r w:rsidR="00636DDC">
        <w:rPr>
          <w:rFonts w:ascii="Verdana" w:hAnsi="Verdana"/>
          <w:sz w:val="20"/>
          <w:szCs w:val="20"/>
        </w:rPr>
        <w:t>Lascaux</w:t>
      </w:r>
      <w:r w:rsidRPr="00F178FE">
        <w:rPr>
          <w:rFonts w:ascii="Verdana" w:hAnsi="Verdana"/>
          <w:sz w:val="20"/>
          <w:szCs w:val="20"/>
        </w:rPr>
        <w:t xml:space="preserve"> cave near what is today the village of Montignac in the Dordogne Valley of France</w:t>
      </w:r>
      <w:r w:rsidR="00FF4DC4">
        <w:rPr>
          <w:rFonts w:ascii="Verdana" w:hAnsi="Verdana"/>
          <w:sz w:val="20"/>
          <w:szCs w:val="20"/>
        </w:rPr>
        <w:t xml:space="preserve">, where </w:t>
      </w:r>
      <w:r w:rsidRPr="00F178FE">
        <w:rPr>
          <w:rFonts w:ascii="Verdana" w:hAnsi="Verdana"/>
          <w:sz w:val="20"/>
          <w:szCs w:val="20"/>
        </w:rPr>
        <w:t xml:space="preserve">members of </w:t>
      </w:r>
      <w:r w:rsidR="00265DA7">
        <w:rPr>
          <w:rFonts w:ascii="Verdana" w:hAnsi="Verdana"/>
          <w:sz w:val="20"/>
          <w:szCs w:val="20"/>
        </w:rPr>
        <w:t>a</w:t>
      </w:r>
      <w:r w:rsidR="0011029E" w:rsidRPr="00F178FE">
        <w:rPr>
          <w:rFonts w:ascii="Verdana" w:hAnsi="Verdana"/>
          <w:sz w:val="20"/>
          <w:szCs w:val="20"/>
        </w:rPr>
        <w:t xml:space="preserve"> Cro Magnon</w:t>
      </w:r>
      <w:r w:rsidRPr="00F178FE">
        <w:rPr>
          <w:rFonts w:ascii="Verdana" w:hAnsi="Verdana"/>
          <w:sz w:val="20"/>
          <w:szCs w:val="20"/>
        </w:rPr>
        <w:t xml:space="preserve"> clan paint</w:t>
      </w:r>
      <w:r w:rsidR="00FF4DC4">
        <w:rPr>
          <w:rFonts w:ascii="Verdana" w:hAnsi="Verdana"/>
          <w:sz w:val="20"/>
          <w:szCs w:val="20"/>
        </w:rPr>
        <w:t>ed</w:t>
      </w:r>
      <w:r w:rsidRPr="00F178FE">
        <w:rPr>
          <w:rFonts w:ascii="Verdana" w:hAnsi="Verdana"/>
          <w:sz w:val="20"/>
          <w:szCs w:val="20"/>
        </w:rPr>
        <w:t xml:space="preserve"> animals </w:t>
      </w:r>
      <w:r w:rsidR="00F81917" w:rsidRPr="00F178FE">
        <w:rPr>
          <w:rFonts w:ascii="Verdana" w:hAnsi="Verdana"/>
          <w:sz w:val="20"/>
          <w:szCs w:val="20"/>
        </w:rPr>
        <w:t>on the walls</w:t>
      </w:r>
      <w:r w:rsidRPr="00F178FE">
        <w:rPr>
          <w:rFonts w:ascii="Verdana" w:hAnsi="Verdana"/>
          <w:sz w:val="20"/>
          <w:szCs w:val="20"/>
        </w:rPr>
        <w:t xml:space="preserve"> and other members ridiculed them for dabbling in “art” rather than dealing with the “real world” by training the young to sharpen spears and snare rabbits. The line between liberal </w:t>
      </w:r>
      <w:r w:rsidR="00FF4DC4">
        <w:rPr>
          <w:rFonts w:ascii="Verdana" w:hAnsi="Verdana"/>
          <w:sz w:val="20"/>
          <w:szCs w:val="20"/>
        </w:rPr>
        <w:t xml:space="preserve">education </w:t>
      </w:r>
      <w:r w:rsidRPr="00F178FE">
        <w:rPr>
          <w:rFonts w:ascii="Verdana" w:hAnsi="Verdana"/>
          <w:sz w:val="20"/>
          <w:szCs w:val="20"/>
        </w:rPr>
        <w:t xml:space="preserve">and </w:t>
      </w:r>
      <w:r w:rsidR="000A2911">
        <w:rPr>
          <w:rFonts w:ascii="Verdana" w:hAnsi="Verdana"/>
          <w:sz w:val="20"/>
          <w:szCs w:val="20"/>
        </w:rPr>
        <w:t>vocational preparation</w:t>
      </w:r>
      <w:r w:rsidRPr="00F178FE">
        <w:rPr>
          <w:rFonts w:ascii="Verdana" w:hAnsi="Verdana"/>
          <w:sz w:val="20"/>
          <w:szCs w:val="20"/>
        </w:rPr>
        <w:t xml:space="preserve"> </w:t>
      </w:r>
      <w:r w:rsidR="00125DCE">
        <w:rPr>
          <w:rFonts w:ascii="Verdana" w:hAnsi="Verdana"/>
          <w:sz w:val="20"/>
          <w:szCs w:val="20"/>
        </w:rPr>
        <w:t>likely</w:t>
      </w:r>
      <w:r w:rsidRPr="00F178FE">
        <w:rPr>
          <w:rFonts w:ascii="Verdana" w:hAnsi="Verdana"/>
          <w:sz w:val="20"/>
          <w:szCs w:val="20"/>
        </w:rPr>
        <w:t xml:space="preserve"> appeared early in the evolution of the species, for it seems to reflect a division in human nature—heart versus head, nature versus nurture, right versus left, and doing versus being. We sometimes seem innately cursed to relive this tug-of-war generation after generation. </w:t>
      </w:r>
      <w:r w:rsidR="00F81917" w:rsidRPr="00F178FE">
        <w:rPr>
          <w:rFonts w:ascii="Verdana" w:hAnsi="Verdana"/>
          <w:sz w:val="20"/>
          <w:szCs w:val="20"/>
        </w:rPr>
        <w:t xml:space="preserve">Apparently, no one in that cave paid any attention to the old woman huddled in the corner who </w:t>
      </w:r>
      <w:r w:rsidR="00125DCE">
        <w:rPr>
          <w:rFonts w:ascii="Verdana" w:hAnsi="Verdana"/>
          <w:sz w:val="20"/>
          <w:szCs w:val="20"/>
        </w:rPr>
        <w:t>asked</w:t>
      </w:r>
      <w:r w:rsidR="00265DA7">
        <w:rPr>
          <w:rFonts w:ascii="Verdana" w:hAnsi="Verdana"/>
          <w:sz w:val="20"/>
          <w:szCs w:val="20"/>
        </w:rPr>
        <w:t>,</w:t>
      </w:r>
      <w:r w:rsidR="00F81917" w:rsidRPr="00F178FE">
        <w:rPr>
          <w:rFonts w:ascii="Verdana" w:hAnsi="Verdana"/>
          <w:sz w:val="20"/>
          <w:szCs w:val="20"/>
        </w:rPr>
        <w:t xml:space="preserve"> </w:t>
      </w:r>
      <w:r w:rsidR="00F81917" w:rsidRPr="005172FD">
        <w:rPr>
          <w:rFonts w:ascii="Verdana" w:hAnsi="Verdana"/>
          <w:sz w:val="20"/>
          <w:szCs w:val="20"/>
        </w:rPr>
        <w:t>“</w:t>
      </w:r>
      <w:r w:rsidR="00F81917" w:rsidRPr="005172FD">
        <w:rPr>
          <w:rFonts w:ascii="Verdana" w:hAnsi="Verdana"/>
          <w:sz w:val="20"/>
        </w:rPr>
        <w:t>Why do we have to choose; can’t we have both?”</w:t>
      </w:r>
    </w:p>
    <w:p w14:paraId="6395C44B" w14:textId="77777777" w:rsidR="00F178FE" w:rsidRPr="00F178FE" w:rsidRDefault="00F178FE" w:rsidP="00F178FE">
      <w:pPr>
        <w:spacing w:after="0" w:line="240" w:lineRule="auto"/>
        <w:rPr>
          <w:rFonts w:ascii="Verdana" w:hAnsi="Verdana"/>
          <w:sz w:val="20"/>
          <w:szCs w:val="20"/>
        </w:rPr>
      </w:pPr>
    </w:p>
    <w:p w14:paraId="583615B4" w14:textId="499058DD" w:rsidR="00A911B6" w:rsidRDefault="00C21F4B" w:rsidP="00F178FE">
      <w:pPr>
        <w:spacing w:after="0" w:line="240" w:lineRule="auto"/>
        <w:rPr>
          <w:rFonts w:ascii="Verdana" w:hAnsi="Verdana"/>
          <w:sz w:val="20"/>
          <w:szCs w:val="20"/>
        </w:rPr>
      </w:pPr>
      <w:r w:rsidRPr="00F178FE">
        <w:rPr>
          <w:rFonts w:ascii="Verdana" w:hAnsi="Verdana"/>
          <w:sz w:val="20"/>
          <w:szCs w:val="20"/>
        </w:rPr>
        <w:t>Not that past leaders ignored this divide</w:t>
      </w:r>
      <w:r w:rsidR="00721454">
        <w:rPr>
          <w:rFonts w:ascii="Verdana" w:hAnsi="Verdana"/>
          <w:sz w:val="20"/>
          <w:szCs w:val="20"/>
        </w:rPr>
        <w:t>; o</w:t>
      </w:r>
      <w:r w:rsidRPr="00F178FE">
        <w:rPr>
          <w:rFonts w:ascii="Verdana" w:hAnsi="Verdana"/>
          <w:sz w:val="20"/>
          <w:szCs w:val="20"/>
        </w:rPr>
        <w:t xml:space="preserve">utspoken advocates of </w:t>
      </w:r>
      <w:r w:rsidR="00F81917" w:rsidRPr="00F178FE">
        <w:rPr>
          <w:rFonts w:ascii="Verdana" w:hAnsi="Verdana"/>
          <w:sz w:val="20"/>
          <w:szCs w:val="20"/>
        </w:rPr>
        <w:t>integrated</w:t>
      </w:r>
      <w:r w:rsidRPr="00F178FE">
        <w:rPr>
          <w:rFonts w:ascii="Verdana" w:hAnsi="Verdana"/>
          <w:sz w:val="20"/>
          <w:szCs w:val="20"/>
        </w:rPr>
        <w:t xml:space="preserve"> approaches</w:t>
      </w:r>
      <w:r w:rsidR="0011029E" w:rsidRPr="00F178FE">
        <w:rPr>
          <w:rFonts w:ascii="Verdana" w:hAnsi="Verdana"/>
          <w:sz w:val="20"/>
          <w:szCs w:val="20"/>
        </w:rPr>
        <w:t xml:space="preserve"> to learning</w:t>
      </w:r>
      <w:r w:rsidRPr="00F178FE">
        <w:rPr>
          <w:rFonts w:ascii="Verdana" w:hAnsi="Verdana"/>
          <w:sz w:val="20"/>
          <w:szCs w:val="20"/>
        </w:rPr>
        <w:t xml:space="preserve"> stretch back to ancient Greek and Roman philosophers</w:t>
      </w:r>
      <w:r w:rsidR="00F81917" w:rsidRPr="00F178FE">
        <w:rPr>
          <w:rFonts w:ascii="Verdana" w:hAnsi="Verdana"/>
          <w:sz w:val="20"/>
          <w:szCs w:val="20"/>
        </w:rPr>
        <w:t xml:space="preserve"> and bubble up in every age of human history.</w:t>
      </w:r>
      <w:r w:rsidRPr="00F178FE">
        <w:rPr>
          <w:rFonts w:ascii="Verdana" w:hAnsi="Verdana"/>
          <w:sz w:val="20"/>
          <w:szCs w:val="20"/>
        </w:rPr>
        <w:t xml:space="preserve"> More recently, Calvin M. Woodward, who in 1879 created the St. Louis Manual Training School of Washington University (the first school-based job training program in the </w:t>
      </w:r>
      <w:r w:rsidR="00C22DE2">
        <w:rPr>
          <w:rFonts w:ascii="Verdana" w:hAnsi="Verdana"/>
          <w:sz w:val="20"/>
          <w:szCs w:val="20"/>
        </w:rPr>
        <w:t xml:space="preserve">United </w:t>
      </w:r>
      <w:r w:rsidR="00880C8D">
        <w:rPr>
          <w:rFonts w:ascii="Verdana" w:hAnsi="Verdana"/>
          <w:sz w:val="20"/>
          <w:szCs w:val="20"/>
        </w:rPr>
        <w:t>S</w:t>
      </w:r>
      <w:r w:rsidR="00C22DE2">
        <w:rPr>
          <w:rFonts w:ascii="Verdana" w:hAnsi="Verdana"/>
          <w:sz w:val="20"/>
          <w:szCs w:val="20"/>
        </w:rPr>
        <w:t>tates</w:t>
      </w:r>
      <w:r w:rsidRPr="00F178FE">
        <w:rPr>
          <w:rFonts w:ascii="Verdana" w:hAnsi="Verdana"/>
          <w:sz w:val="20"/>
          <w:szCs w:val="20"/>
        </w:rPr>
        <w:t>), greeted the first class of 50 boys with an inscription over the entrance:</w:t>
      </w:r>
      <w:r w:rsidR="00880C8D">
        <w:rPr>
          <w:rFonts w:ascii="Verdana" w:hAnsi="Verdana"/>
          <w:sz w:val="20"/>
          <w:szCs w:val="20"/>
        </w:rPr>
        <w:t xml:space="preserve"> </w:t>
      </w:r>
      <w:r w:rsidR="00880C8D" w:rsidRPr="005172FD">
        <w:rPr>
          <w:rFonts w:ascii="Verdana" w:hAnsi="Verdana"/>
          <w:sz w:val="20"/>
          <w:szCs w:val="20"/>
        </w:rPr>
        <w:t>“</w:t>
      </w:r>
      <w:r w:rsidRPr="005172FD">
        <w:rPr>
          <w:rFonts w:ascii="Verdana" w:hAnsi="Verdana"/>
          <w:sz w:val="20"/>
        </w:rPr>
        <w:t>Hail to the skillful cunning hand!</w:t>
      </w:r>
      <w:r w:rsidR="00880C8D" w:rsidRPr="005172FD">
        <w:rPr>
          <w:rFonts w:ascii="Verdana" w:hAnsi="Verdana"/>
          <w:sz w:val="20"/>
        </w:rPr>
        <w:t xml:space="preserve"> </w:t>
      </w:r>
      <w:r w:rsidRPr="005172FD">
        <w:rPr>
          <w:rFonts w:ascii="Verdana" w:hAnsi="Verdana"/>
          <w:sz w:val="20"/>
        </w:rPr>
        <w:t>Hail to the cultured mind!</w:t>
      </w:r>
      <w:r w:rsidR="00880C8D" w:rsidRPr="005172FD">
        <w:rPr>
          <w:rFonts w:ascii="Verdana" w:hAnsi="Verdana"/>
          <w:sz w:val="20"/>
        </w:rPr>
        <w:t xml:space="preserve"> </w:t>
      </w:r>
      <w:r w:rsidRPr="005172FD">
        <w:rPr>
          <w:rFonts w:ascii="Verdana" w:hAnsi="Verdana"/>
          <w:sz w:val="20"/>
        </w:rPr>
        <w:t>Contending for the world’s command,</w:t>
      </w:r>
      <w:r w:rsidR="00880C8D" w:rsidRPr="005172FD">
        <w:rPr>
          <w:rFonts w:ascii="Verdana" w:hAnsi="Verdana"/>
          <w:sz w:val="20"/>
        </w:rPr>
        <w:t xml:space="preserve"> </w:t>
      </w:r>
      <w:r w:rsidRPr="005172FD">
        <w:rPr>
          <w:rFonts w:ascii="Verdana" w:hAnsi="Verdana"/>
          <w:sz w:val="20"/>
        </w:rPr>
        <w:t>Here let them be combined</w:t>
      </w:r>
      <w:r w:rsidRPr="005172FD">
        <w:rPr>
          <w:rFonts w:ascii="Verdana" w:hAnsi="Verdana"/>
          <w:sz w:val="20"/>
          <w:szCs w:val="20"/>
        </w:rPr>
        <w:t>.</w:t>
      </w:r>
      <w:r w:rsidR="00880C8D" w:rsidRPr="005172FD">
        <w:rPr>
          <w:rFonts w:ascii="Verdana" w:hAnsi="Verdana"/>
          <w:sz w:val="20"/>
          <w:szCs w:val="20"/>
        </w:rPr>
        <w:t>”</w:t>
      </w:r>
      <w:r w:rsidR="00880C8D">
        <w:rPr>
          <w:rFonts w:ascii="Verdana" w:hAnsi="Verdana"/>
          <w:sz w:val="20"/>
          <w:szCs w:val="20"/>
        </w:rPr>
        <w:t xml:space="preserve"> </w:t>
      </w:r>
    </w:p>
    <w:p w14:paraId="3BF69732" w14:textId="77777777" w:rsidR="00A911B6" w:rsidRDefault="00A911B6" w:rsidP="00F178FE">
      <w:pPr>
        <w:spacing w:after="0" w:line="240" w:lineRule="auto"/>
        <w:rPr>
          <w:rFonts w:ascii="Verdana" w:hAnsi="Verdana"/>
          <w:sz w:val="20"/>
          <w:szCs w:val="20"/>
        </w:rPr>
      </w:pPr>
    </w:p>
    <w:p w14:paraId="76CDC6B7" w14:textId="22BED802" w:rsidR="00C21F4B" w:rsidRPr="00F178FE" w:rsidRDefault="00C21F4B" w:rsidP="00F178FE">
      <w:pPr>
        <w:spacing w:after="0" w:line="240" w:lineRule="auto"/>
        <w:rPr>
          <w:rFonts w:ascii="Verdana" w:hAnsi="Verdana"/>
          <w:sz w:val="20"/>
          <w:szCs w:val="20"/>
        </w:rPr>
      </w:pPr>
      <w:r w:rsidRPr="00F178FE">
        <w:rPr>
          <w:rFonts w:ascii="Verdana" w:hAnsi="Verdana"/>
          <w:sz w:val="20"/>
          <w:szCs w:val="20"/>
        </w:rPr>
        <w:t xml:space="preserve">Today’s advocates </w:t>
      </w:r>
      <w:r w:rsidR="00152460">
        <w:rPr>
          <w:rFonts w:ascii="Verdana" w:hAnsi="Verdana"/>
          <w:sz w:val="20"/>
          <w:szCs w:val="20"/>
        </w:rPr>
        <w:t xml:space="preserve">of </w:t>
      </w:r>
      <w:r w:rsidRPr="00F178FE">
        <w:rPr>
          <w:rFonts w:ascii="Verdana" w:hAnsi="Verdana"/>
          <w:sz w:val="20"/>
          <w:szCs w:val="20"/>
        </w:rPr>
        <w:t>liberal learning and those who champion job preparation tend to ignore Woodward’s wisdom. Higher education has been deadlocked in this classic quarrel</w:t>
      </w:r>
      <w:r w:rsidR="00F81917" w:rsidRPr="00F178FE">
        <w:rPr>
          <w:rFonts w:ascii="Verdana" w:hAnsi="Verdana"/>
          <w:sz w:val="20"/>
          <w:szCs w:val="20"/>
        </w:rPr>
        <w:t xml:space="preserve"> for centuries</w:t>
      </w:r>
      <w:r w:rsidR="00C4387C" w:rsidRPr="00F178FE">
        <w:rPr>
          <w:rFonts w:ascii="Verdana" w:hAnsi="Verdana"/>
          <w:sz w:val="20"/>
          <w:szCs w:val="20"/>
        </w:rPr>
        <w:t xml:space="preserve">, and even though the partisan </w:t>
      </w:r>
      <w:r w:rsidR="00152460">
        <w:rPr>
          <w:rFonts w:ascii="Verdana" w:hAnsi="Verdana"/>
          <w:sz w:val="20"/>
          <w:szCs w:val="20"/>
        </w:rPr>
        <w:t>devotees</w:t>
      </w:r>
      <w:r w:rsidR="00C4387C" w:rsidRPr="00F178FE">
        <w:rPr>
          <w:rFonts w:ascii="Verdana" w:hAnsi="Verdana"/>
          <w:sz w:val="20"/>
          <w:szCs w:val="20"/>
        </w:rPr>
        <w:t xml:space="preserve"> often recognize the narrowness of their agendas</w:t>
      </w:r>
      <w:r w:rsidR="00880C8D">
        <w:rPr>
          <w:rFonts w:ascii="Verdana" w:hAnsi="Verdana"/>
          <w:sz w:val="20"/>
          <w:szCs w:val="20"/>
        </w:rPr>
        <w:t>,</w:t>
      </w:r>
      <w:r w:rsidR="00C4387C" w:rsidRPr="00F178FE">
        <w:rPr>
          <w:rFonts w:ascii="Verdana" w:hAnsi="Verdana"/>
          <w:sz w:val="20"/>
          <w:szCs w:val="20"/>
        </w:rPr>
        <w:t xml:space="preserve"> they do not seem able to collaborate with one another to answer the old Cro</w:t>
      </w:r>
      <w:r w:rsidR="00880C8D">
        <w:rPr>
          <w:rFonts w:ascii="Verdana" w:hAnsi="Verdana"/>
          <w:sz w:val="20"/>
          <w:szCs w:val="20"/>
        </w:rPr>
        <w:t>-</w:t>
      </w:r>
      <w:r w:rsidR="00C4387C" w:rsidRPr="00F178FE">
        <w:rPr>
          <w:rFonts w:ascii="Verdana" w:hAnsi="Verdana"/>
          <w:sz w:val="20"/>
          <w:szCs w:val="20"/>
        </w:rPr>
        <w:t xml:space="preserve">Magnon woman’s question: </w:t>
      </w:r>
      <w:r w:rsidR="00C4387C" w:rsidRPr="005172FD">
        <w:rPr>
          <w:rFonts w:ascii="Verdana" w:hAnsi="Verdana"/>
          <w:sz w:val="20"/>
          <w:szCs w:val="20"/>
        </w:rPr>
        <w:t>“</w:t>
      </w:r>
      <w:r w:rsidR="00C4387C" w:rsidRPr="005172FD">
        <w:rPr>
          <w:rFonts w:ascii="Verdana" w:hAnsi="Verdana"/>
          <w:sz w:val="20"/>
        </w:rPr>
        <w:t>Why do we have to choose; can’t we have both?”</w:t>
      </w:r>
    </w:p>
    <w:p w14:paraId="0CF3C299" w14:textId="77777777" w:rsidR="00F178FE" w:rsidRPr="00F178FE" w:rsidRDefault="00F178FE" w:rsidP="00F178FE">
      <w:pPr>
        <w:spacing w:after="0" w:line="240" w:lineRule="auto"/>
        <w:rPr>
          <w:rStyle w:val="Emphasis"/>
          <w:rFonts w:ascii="Verdana" w:hAnsi="Verdana" w:cs="Times New Roman"/>
          <w:i w:val="0"/>
          <w:iCs w:val="0"/>
          <w:color w:val="000000"/>
          <w:sz w:val="20"/>
          <w:szCs w:val="20"/>
          <w:bdr w:val="none" w:sz="0" w:space="0" w:color="auto" w:frame="1"/>
          <w:shd w:val="clear" w:color="auto" w:fill="FFFFFF"/>
        </w:rPr>
      </w:pPr>
    </w:p>
    <w:p w14:paraId="22B423AF" w14:textId="4D6E66AD" w:rsidR="00CC3D3C" w:rsidRPr="005415FA" w:rsidRDefault="00B601F1" w:rsidP="00F178FE">
      <w:pPr>
        <w:spacing w:after="0" w:line="240" w:lineRule="auto"/>
        <w:rPr>
          <w:rFonts w:ascii="Verdana" w:hAnsi="Verdana"/>
          <w:sz w:val="20"/>
        </w:rPr>
      </w:pPr>
      <w:r w:rsidRPr="00F178FE">
        <w:rPr>
          <w:rStyle w:val="Emphasis"/>
          <w:rFonts w:ascii="Verdana" w:hAnsi="Verdana" w:cs="Times New Roman"/>
          <w:i w:val="0"/>
          <w:iCs w:val="0"/>
          <w:color w:val="000000"/>
          <w:sz w:val="20"/>
          <w:szCs w:val="20"/>
          <w:bdr w:val="none" w:sz="0" w:space="0" w:color="auto" w:frame="1"/>
          <w:shd w:val="clear" w:color="auto" w:fill="FFFFFF"/>
        </w:rPr>
        <w:t>Many</w:t>
      </w:r>
      <w:r w:rsidR="002774C1" w:rsidRPr="00F178FE">
        <w:rPr>
          <w:rStyle w:val="Emphasis"/>
          <w:rFonts w:ascii="Verdana" w:hAnsi="Verdana" w:cs="Times New Roman"/>
          <w:i w:val="0"/>
          <w:iCs w:val="0"/>
          <w:color w:val="000000"/>
          <w:sz w:val="20"/>
          <w:szCs w:val="20"/>
          <w:bdr w:val="none" w:sz="0" w:space="0" w:color="auto" w:frame="1"/>
          <w:shd w:val="clear" w:color="auto" w:fill="FFFFFF"/>
        </w:rPr>
        <w:t xml:space="preserve"> educat</w:t>
      </w:r>
      <w:r w:rsidR="009E3024">
        <w:rPr>
          <w:rStyle w:val="Emphasis"/>
          <w:rFonts w:ascii="Verdana" w:hAnsi="Verdana" w:cs="Times New Roman"/>
          <w:i w:val="0"/>
          <w:iCs w:val="0"/>
          <w:color w:val="000000"/>
          <w:sz w:val="20"/>
          <w:szCs w:val="20"/>
          <w:bdr w:val="none" w:sz="0" w:space="0" w:color="auto" w:frame="1"/>
          <w:shd w:val="clear" w:color="auto" w:fill="FFFFFF"/>
        </w:rPr>
        <w:t>ors</w:t>
      </w:r>
      <w:r w:rsidR="002774C1" w:rsidRPr="00F178FE">
        <w:rPr>
          <w:rStyle w:val="Emphasis"/>
          <w:rFonts w:ascii="Verdana" w:hAnsi="Verdana" w:cs="Times New Roman"/>
          <w:i w:val="0"/>
          <w:iCs w:val="0"/>
          <w:color w:val="000000"/>
          <w:sz w:val="20"/>
          <w:szCs w:val="20"/>
          <w:bdr w:val="none" w:sz="0" w:space="0" w:color="auto" w:frame="1"/>
          <w:shd w:val="clear" w:color="auto" w:fill="FFFFFF"/>
        </w:rPr>
        <w:t xml:space="preserve"> </w:t>
      </w:r>
      <w:r w:rsidRPr="00F178FE">
        <w:rPr>
          <w:rStyle w:val="Emphasis"/>
          <w:rFonts w:ascii="Verdana" w:hAnsi="Verdana" w:cs="Times New Roman"/>
          <w:i w:val="0"/>
          <w:iCs w:val="0"/>
          <w:color w:val="000000"/>
          <w:sz w:val="20"/>
          <w:szCs w:val="20"/>
          <w:bdr w:val="none" w:sz="0" w:space="0" w:color="auto" w:frame="1"/>
          <w:shd w:val="clear" w:color="auto" w:fill="FFFFFF"/>
        </w:rPr>
        <w:t xml:space="preserve">have an </w:t>
      </w:r>
      <w:r w:rsidR="002774C1" w:rsidRPr="00F178FE">
        <w:rPr>
          <w:rStyle w:val="Emphasis"/>
          <w:rFonts w:ascii="Verdana" w:hAnsi="Verdana" w:cs="Times New Roman"/>
          <w:i w:val="0"/>
          <w:iCs w:val="0"/>
          <w:color w:val="000000"/>
          <w:sz w:val="20"/>
          <w:szCs w:val="20"/>
          <w:bdr w:val="none" w:sz="0" w:space="0" w:color="auto" w:frame="1"/>
          <w:shd w:val="clear" w:color="auto" w:fill="FFFFFF"/>
        </w:rPr>
        <w:t>interest in this issue</w:t>
      </w:r>
      <w:r w:rsidR="0034009C">
        <w:rPr>
          <w:rStyle w:val="Emphasis"/>
          <w:rFonts w:ascii="Verdana" w:hAnsi="Verdana" w:cs="Times New Roman"/>
          <w:i w:val="0"/>
          <w:iCs w:val="0"/>
          <w:color w:val="000000"/>
          <w:sz w:val="20"/>
          <w:szCs w:val="20"/>
          <w:bdr w:val="none" w:sz="0" w:space="0" w:color="auto" w:frame="1"/>
          <w:shd w:val="clear" w:color="auto" w:fill="FFFFFF"/>
        </w:rPr>
        <w:t xml:space="preserve">. There are dozens of </w:t>
      </w:r>
      <w:r w:rsidR="004B786C">
        <w:rPr>
          <w:rStyle w:val="Emphasis"/>
          <w:rFonts w:ascii="Verdana" w:hAnsi="Verdana" w:cs="Times New Roman"/>
          <w:i w:val="0"/>
          <w:iCs w:val="0"/>
          <w:color w:val="000000"/>
          <w:sz w:val="20"/>
          <w:szCs w:val="20"/>
          <w:bdr w:val="none" w:sz="0" w:space="0" w:color="auto" w:frame="1"/>
          <w:shd w:val="clear" w:color="auto" w:fill="FFFFFF"/>
        </w:rPr>
        <w:t xml:space="preserve">regional, </w:t>
      </w:r>
      <w:r w:rsidR="0034009C">
        <w:rPr>
          <w:rStyle w:val="Emphasis"/>
          <w:rFonts w:ascii="Verdana" w:hAnsi="Verdana" w:cs="Times New Roman"/>
          <w:i w:val="0"/>
          <w:iCs w:val="0"/>
          <w:color w:val="000000"/>
          <w:sz w:val="20"/>
          <w:szCs w:val="20"/>
          <w:bdr w:val="none" w:sz="0" w:space="0" w:color="auto" w:frame="1"/>
          <w:shd w:val="clear" w:color="auto" w:fill="FFFFFF"/>
        </w:rPr>
        <w:t xml:space="preserve">state, and national organizations that champion either liberal </w:t>
      </w:r>
      <w:r w:rsidR="00721454">
        <w:rPr>
          <w:rStyle w:val="Emphasis"/>
          <w:rFonts w:ascii="Verdana" w:hAnsi="Verdana" w:cs="Times New Roman"/>
          <w:i w:val="0"/>
          <w:iCs w:val="0"/>
          <w:color w:val="000000"/>
          <w:sz w:val="20"/>
          <w:szCs w:val="20"/>
          <w:bdr w:val="none" w:sz="0" w:space="0" w:color="auto" w:frame="1"/>
          <w:shd w:val="clear" w:color="auto" w:fill="FFFFFF"/>
        </w:rPr>
        <w:t>learning</w:t>
      </w:r>
      <w:r w:rsidR="0034009C">
        <w:rPr>
          <w:rStyle w:val="Emphasis"/>
          <w:rFonts w:ascii="Verdana" w:hAnsi="Verdana" w:cs="Times New Roman"/>
          <w:i w:val="0"/>
          <w:iCs w:val="0"/>
          <w:color w:val="000000"/>
          <w:sz w:val="20"/>
          <w:szCs w:val="20"/>
          <w:bdr w:val="none" w:sz="0" w:space="0" w:color="auto" w:frame="1"/>
          <w:shd w:val="clear" w:color="auto" w:fill="FFFFFF"/>
        </w:rPr>
        <w:t xml:space="preserve"> or workforce education</w:t>
      </w:r>
      <w:r w:rsidR="004B786C">
        <w:rPr>
          <w:rStyle w:val="Emphasis"/>
          <w:rFonts w:ascii="Verdana" w:hAnsi="Verdana" w:cs="Times New Roman"/>
          <w:i w:val="0"/>
          <w:iCs w:val="0"/>
          <w:color w:val="000000"/>
          <w:sz w:val="20"/>
          <w:szCs w:val="20"/>
          <w:bdr w:val="none" w:sz="0" w:space="0" w:color="auto" w:frame="1"/>
          <w:shd w:val="clear" w:color="auto" w:fill="FFFFFF"/>
        </w:rPr>
        <w:t>,</w:t>
      </w:r>
      <w:r w:rsidR="0034009C">
        <w:rPr>
          <w:rStyle w:val="Emphasis"/>
          <w:rFonts w:ascii="Verdana" w:hAnsi="Verdana" w:cs="Times New Roman"/>
          <w:i w:val="0"/>
          <w:iCs w:val="0"/>
          <w:color w:val="000000"/>
          <w:sz w:val="20"/>
          <w:szCs w:val="20"/>
          <w:bdr w:val="none" w:sz="0" w:space="0" w:color="auto" w:frame="1"/>
          <w:shd w:val="clear" w:color="auto" w:fill="FFFFFF"/>
        </w:rPr>
        <w:t xml:space="preserve"> </w:t>
      </w:r>
      <w:r w:rsidR="002774C1" w:rsidRPr="00F178FE">
        <w:rPr>
          <w:rStyle w:val="Emphasis"/>
          <w:rFonts w:ascii="Verdana" w:hAnsi="Verdana" w:cs="Times New Roman"/>
          <w:i w:val="0"/>
          <w:iCs w:val="0"/>
          <w:color w:val="000000"/>
          <w:sz w:val="20"/>
          <w:szCs w:val="20"/>
          <w:bdr w:val="none" w:sz="0" w:space="0" w:color="auto" w:frame="1"/>
          <w:shd w:val="clear" w:color="auto" w:fill="FFFFFF"/>
        </w:rPr>
        <w:t>but</w:t>
      </w:r>
      <w:r w:rsidR="0034009C">
        <w:rPr>
          <w:rStyle w:val="Emphasis"/>
          <w:rFonts w:ascii="Verdana" w:hAnsi="Verdana" w:cs="Times New Roman"/>
          <w:i w:val="0"/>
          <w:iCs w:val="0"/>
          <w:color w:val="000000"/>
          <w:sz w:val="20"/>
          <w:szCs w:val="20"/>
          <w:bdr w:val="none" w:sz="0" w:space="0" w:color="auto" w:frame="1"/>
          <w:shd w:val="clear" w:color="auto" w:fill="FFFFFF"/>
        </w:rPr>
        <w:t xml:space="preserve"> few</w:t>
      </w:r>
      <w:r w:rsidR="00AC3EEB">
        <w:rPr>
          <w:rStyle w:val="Emphasis"/>
          <w:rFonts w:ascii="Verdana" w:hAnsi="Verdana" w:cs="Times New Roman"/>
          <w:i w:val="0"/>
          <w:iCs w:val="0"/>
          <w:color w:val="000000"/>
          <w:sz w:val="20"/>
          <w:szCs w:val="20"/>
          <w:bdr w:val="none" w:sz="0" w:space="0" w:color="auto" w:frame="1"/>
          <w:shd w:val="clear" w:color="auto" w:fill="FFFFFF"/>
        </w:rPr>
        <w:t xml:space="preserve"> </w:t>
      </w:r>
      <w:r w:rsidR="0034009C">
        <w:rPr>
          <w:rStyle w:val="Emphasis"/>
          <w:rFonts w:ascii="Verdana" w:hAnsi="Verdana" w:cs="Times New Roman"/>
          <w:i w:val="0"/>
          <w:iCs w:val="0"/>
          <w:color w:val="000000"/>
          <w:sz w:val="20"/>
          <w:szCs w:val="20"/>
          <w:bdr w:val="none" w:sz="0" w:space="0" w:color="auto" w:frame="1"/>
          <w:shd w:val="clear" w:color="auto" w:fill="FFFFFF"/>
        </w:rPr>
        <w:t xml:space="preserve">champion </w:t>
      </w:r>
      <w:r w:rsidR="00173CBF">
        <w:rPr>
          <w:rStyle w:val="Emphasis"/>
          <w:rFonts w:ascii="Verdana" w:hAnsi="Verdana" w:cs="Times New Roman"/>
          <w:i w:val="0"/>
          <w:iCs w:val="0"/>
          <w:color w:val="000000"/>
          <w:sz w:val="20"/>
          <w:szCs w:val="20"/>
          <w:bdr w:val="none" w:sz="0" w:space="0" w:color="auto" w:frame="1"/>
          <w:shd w:val="clear" w:color="auto" w:fill="FFFFFF"/>
        </w:rPr>
        <w:t>each one</w:t>
      </w:r>
      <w:r w:rsidR="0034009C">
        <w:rPr>
          <w:rStyle w:val="Emphasis"/>
          <w:rFonts w:ascii="Verdana" w:hAnsi="Verdana" w:cs="Times New Roman"/>
          <w:i w:val="0"/>
          <w:iCs w:val="0"/>
          <w:color w:val="000000"/>
          <w:sz w:val="20"/>
          <w:szCs w:val="20"/>
          <w:bdr w:val="none" w:sz="0" w:space="0" w:color="auto" w:frame="1"/>
          <w:shd w:val="clear" w:color="auto" w:fill="FFFFFF"/>
        </w:rPr>
        <w:t xml:space="preserve"> equally.</w:t>
      </w:r>
      <w:r w:rsidR="00AC3EEB">
        <w:rPr>
          <w:rStyle w:val="Emphasis"/>
          <w:rFonts w:ascii="Verdana" w:hAnsi="Verdana" w:cs="Times New Roman"/>
          <w:i w:val="0"/>
          <w:iCs w:val="0"/>
          <w:color w:val="000000"/>
          <w:sz w:val="20"/>
          <w:szCs w:val="20"/>
          <w:bdr w:val="none" w:sz="0" w:space="0" w:color="auto" w:frame="1"/>
          <w:shd w:val="clear" w:color="auto" w:fill="FFFFFF"/>
        </w:rPr>
        <w:t xml:space="preserve"> The League for Innovation in the Community College</w:t>
      </w:r>
      <w:r w:rsidR="00CC3D3C">
        <w:rPr>
          <w:rStyle w:val="Emphasis"/>
          <w:rFonts w:ascii="Verdana" w:hAnsi="Verdana" w:cs="Times New Roman"/>
          <w:i w:val="0"/>
          <w:iCs w:val="0"/>
          <w:color w:val="000000"/>
          <w:sz w:val="20"/>
          <w:szCs w:val="20"/>
          <w:bdr w:val="none" w:sz="0" w:space="0" w:color="auto" w:frame="1"/>
          <w:shd w:val="clear" w:color="auto" w:fill="FFFFFF"/>
        </w:rPr>
        <w:t xml:space="preserve"> </w:t>
      </w:r>
      <w:r w:rsidR="004B786C">
        <w:rPr>
          <w:rStyle w:val="Emphasis"/>
          <w:rFonts w:ascii="Verdana" w:hAnsi="Verdana" w:cs="Times New Roman"/>
          <w:i w:val="0"/>
          <w:iCs w:val="0"/>
          <w:color w:val="000000"/>
          <w:sz w:val="20"/>
          <w:szCs w:val="20"/>
          <w:bdr w:val="none" w:sz="0" w:space="0" w:color="auto" w:frame="1"/>
          <w:shd w:val="clear" w:color="auto" w:fill="FFFFFF"/>
        </w:rPr>
        <w:t xml:space="preserve">(League) </w:t>
      </w:r>
      <w:r w:rsidR="00CC3D3C">
        <w:rPr>
          <w:rStyle w:val="Emphasis"/>
          <w:rFonts w:ascii="Verdana" w:hAnsi="Verdana" w:cs="Times New Roman"/>
          <w:i w:val="0"/>
          <w:iCs w:val="0"/>
          <w:color w:val="000000"/>
          <w:sz w:val="20"/>
          <w:szCs w:val="20"/>
          <w:bdr w:val="none" w:sz="0" w:space="0" w:color="auto" w:frame="1"/>
          <w:shd w:val="clear" w:color="auto" w:fill="FFFFFF"/>
        </w:rPr>
        <w:t xml:space="preserve">is </w:t>
      </w:r>
      <w:r w:rsidR="004B786C">
        <w:rPr>
          <w:rStyle w:val="Emphasis"/>
          <w:rFonts w:ascii="Verdana" w:hAnsi="Verdana" w:cs="Times New Roman"/>
          <w:i w:val="0"/>
          <w:iCs w:val="0"/>
          <w:color w:val="000000"/>
          <w:sz w:val="20"/>
          <w:szCs w:val="20"/>
          <w:bdr w:val="none" w:sz="0" w:space="0" w:color="auto" w:frame="1"/>
          <w:shd w:val="clear" w:color="auto" w:fill="FFFFFF"/>
        </w:rPr>
        <w:t>an</w:t>
      </w:r>
      <w:r w:rsidR="00CC3D3C">
        <w:rPr>
          <w:rStyle w:val="Emphasis"/>
          <w:rFonts w:ascii="Verdana" w:hAnsi="Verdana" w:cs="Times New Roman"/>
          <w:i w:val="0"/>
          <w:iCs w:val="0"/>
          <w:color w:val="000000"/>
          <w:sz w:val="20"/>
          <w:szCs w:val="20"/>
          <w:bdr w:val="none" w:sz="0" w:space="0" w:color="auto" w:frame="1"/>
          <w:shd w:val="clear" w:color="auto" w:fill="FFFFFF"/>
        </w:rPr>
        <w:t xml:space="preserve"> international organization that </w:t>
      </w:r>
      <w:r w:rsidR="00173CBF">
        <w:rPr>
          <w:rStyle w:val="Emphasis"/>
          <w:rFonts w:ascii="Verdana" w:hAnsi="Verdana" w:cs="Times New Roman"/>
          <w:i w:val="0"/>
          <w:iCs w:val="0"/>
          <w:color w:val="000000"/>
          <w:sz w:val="20"/>
          <w:szCs w:val="20"/>
          <w:bdr w:val="none" w:sz="0" w:space="0" w:color="auto" w:frame="1"/>
          <w:shd w:val="clear" w:color="auto" w:fill="FFFFFF"/>
        </w:rPr>
        <w:t>advocates for</w:t>
      </w:r>
      <w:r w:rsidR="00CC3D3C" w:rsidRPr="004B786C">
        <w:rPr>
          <w:rStyle w:val="Emphasis"/>
          <w:rFonts w:ascii="Verdana" w:hAnsi="Verdana"/>
          <w:i w:val="0"/>
          <w:color w:val="000000"/>
          <w:sz w:val="20"/>
          <w:bdr w:val="none" w:sz="0" w:space="0" w:color="auto" w:frame="1"/>
          <w:shd w:val="clear" w:color="auto" w:fill="FFFFFF"/>
        </w:rPr>
        <w:t xml:space="preserve"> both</w:t>
      </w:r>
      <w:r w:rsidR="00CC3D3C" w:rsidRPr="00E97D0D">
        <w:rPr>
          <w:rStyle w:val="Emphasis"/>
          <w:rFonts w:ascii="Verdana" w:hAnsi="Verdana" w:cs="Times New Roman"/>
          <w:i w:val="0"/>
          <w:iCs w:val="0"/>
          <w:color w:val="000000"/>
          <w:sz w:val="20"/>
          <w:szCs w:val="20"/>
          <w:bdr w:val="none" w:sz="0" w:space="0" w:color="auto" w:frame="1"/>
          <w:shd w:val="clear" w:color="auto" w:fill="FFFFFF"/>
        </w:rPr>
        <w:t>.</w:t>
      </w:r>
      <w:r w:rsidR="00CC3D3C" w:rsidRPr="00E97D0D">
        <w:rPr>
          <w:rFonts w:ascii="Verdana" w:hAnsi="Verdana"/>
          <w:b/>
          <w:bCs/>
          <w:sz w:val="20"/>
          <w:szCs w:val="20"/>
        </w:rPr>
        <w:t xml:space="preserve"> </w:t>
      </w:r>
      <w:r w:rsidR="0046266B" w:rsidRPr="00E97D0D">
        <w:rPr>
          <w:rFonts w:ascii="Verdana" w:hAnsi="Verdana"/>
          <w:sz w:val="20"/>
          <w:szCs w:val="20"/>
        </w:rPr>
        <w:t>For many years</w:t>
      </w:r>
      <w:r w:rsidR="004B786C" w:rsidRPr="00E97D0D">
        <w:rPr>
          <w:rFonts w:ascii="Verdana" w:hAnsi="Verdana"/>
          <w:sz w:val="20"/>
          <w:szCs w:val="20"/>
        </w:rPr>
        <w:t>,</w:t>
      </w:r>
      <w:r w:rsidR="0046266B" w:rsidRPr="00E97D0D">
        <w:rPr>
          <w:rFonts w:ascii="Verdana" w:hAnsi="Verdana"/>
          <w:sz w:val="20"/>
          <w:szCs w:val="20"/>
        </w:rPr>
        <w:t xml:space="preserve"> the League has sponsored national</w:t>
      </w:r>
      <w:r w:rsidR="002E20DE" w:rsidRPr="00E97D0D">
        <w:rPr>
          <w:rFonts w:ascii="Verdana" w:hAnsi="Verdana"/>
          <w:sz w:val="20"/>
          <w:szCs w:val="20"/>
        </w:rPr>
        <w:t xml:space="preserve"> and international projects</w:t>
      </w:r>
      <w:r w:rsidR="0046266B" w:rsidRPr="00E97D0D">
        <w:rPr>
          <w:rFonts w:ascii="Verdana" w:hAnsi="Verdana"/>
          <w:sz w:val="20"/>
          <w:szCs w:val="20"/>
        </w:rPr>
        <w:t xml:space="preserve"> in career and technical </w:t>
      </w:r>
      <w:r w:rsidR="00BD7C41" w:rsidRPr="00E97D0D">
        <w:rPr>
          <w:rFonts w:ascii="Verdana" w:hAnsi="Verdana"/>
          <w:sz w:val="20"/>
          <w:szCs w:val="20"/>
        </w:rPr>
        <w:t xml:space="preserve">education as well as </w:t>
      </w:r>
      <w:r w:rsidR="0046266B" w:rsidRPr="00E97D0D">
        <w:rPr>
          <w:rFonts w:ascii="Verdana" w:hAnsi="Verdana"/>
          <w:sz w:val="20"/>
          <w:szCs w:val="20"/>
        </w:rPr>
        <w:t xml:space="preserve">in liberal education for community </w:t>
      </w:r>
      <w:r w:rsidR="002E20DE" w:rsidRPr="00E97D0D">
        <w:rPr>
          <w:rFonts w:ascii="Verdana" w:hAnsi="Verdana"/>
          <w:sz w:val="20"/>
          <w:szCs w:val="20"/>
        </w:rPr>
        <w:t xml:space="preserve">and technical </w:t>
      </w:r>
      <w:r w:rsidR="0046266B" w:rsidRPr="00E97D0D">
        <w:rPr>
          <w:rFonts w:ascii="Verdana" w:hAnsi="Verdana"/>
          <w:sz w:val="20"/>
          <w:szCs w:val="20"/>
        </w:rPr>
        <w:t>colleges</w:t>
      </w:r>
      <w:r w:rsidR="002E20DE" w:rsidRPr="00E97D0D">
        <w:rPr>
          <w:rFonts w:ascii="Verdana" w:hAnsi="Verdana"/>
          <w:sz w:val="20"/>
          <w:szCs w:val="20"/>
        </w:rPr>
        <w:t xml:space="preserve"> with millions of dollars from foundations, corporations, and governments.</w:t>
      </w:r>
      <w:r w:rsidR="002E20DE" w:rsidRPr="00F178FE">
        <w:rPr>
          <w:rFonts w:ascii="Verdana" w:hAnsi="Verdana"/>
          <w:sz w:val="20"/>
          <w:szCs w:val="20"/>
        </w:rPr>
        <w:t xml:space="preserve"> </w:t>
      </w:r>
      <w:r w:rsidR="0029174B">
        <w:rPr>
          <w:rFonts w:ascii="Verdana" w:hAnsi="Verdana"/>
          <w:sz w:val="20"/>
          <w:szCs w:val="20"/>
        </w:rPr>
        <w:t>W</w:t>
      </w:r>
      <w:r w:rsidR="0029174B" w:rsidRPr="00F178FE">
        <w:rPr>
          <w:rFonts w:ascii="Verdana" w:hAnsi="Verdana"/>
          <w:sz w:val="20"/>
          <w:szCs w:val="20"/>
        </w:rPr>
        <w:t xml:space="preserve">ith the advent of major educational reform efforts </w:t>
      </w:r>
      <w:r w:rsidR="0029174B">
        <w:rPr>
          <w:rFonts w:ascii="Verdana" w:hAnsi="Verdana"/>
          <w:sz w:val="20"/>
          <w:szCs w:val="20"/>
        </w:rPr>
        <w:t>i</w:t>
      </w:r>
      <w:r w:rsidR="002E20DE" w:rsidRPr="00F178FE">
        <w:rPr>
          <w:rFonts w:ascii="Verdana" w:hAnsi="Verdana"/>
          <w:sz w:val="20"/>
          <w:szCs w:val="20"/>
        </w:rPr>
        <w:t xml:space="preserve">n the last several decades, the League has begun to </w:t>
      </w:r>
      <w:r w:rsidR="008504AB" w:rsidRPr="00F178FE">
        <w:rPr>
          <w:rFonts w:ascii="Verdana" w:hAnsi="Verdana"/>
          <w:sz w:val="20"/>
          <w:szCs w:val="20"/>
        </w:rPr>
        <w:t>address</w:t>
      </w:r>
      <w:r w:rsidR="00BD3DC9">
        <w:rPr>
          <w:rFonts w:ascii="Verdana" w:hAnsi="Verdana"/>
          <w:sz w:val="20"/>
          <w:szCs w:val="20"/>
        </w:rPr>
        <w:t xml:space="preserve"> </w:t>
      </w:r>
      <w:r w:rsidR="002E20DE" w:rsidRPr="00F178FE">
        <w:rPr>
          <w:rFonts w:ascii="Verdana" w:hAnsi="Verdana"/>
          <w:sz w:val="20"/>
          <w:szCs w:val="20"/>
        </w:rPr>
        <w:t xml:space="preserve">the issue of bridging </w:t>
      </w:r>
      <w:r w:rsidR="00BD7C41">
        <w:rPr>
          <w:rFonts w:ascii="Verdana" w:hAnsi="Verdana"/>
          <w:sz w:val="20"/>
          <w:szCs w:val="20"/>
        </w:rPr>
        <w:t>this</w:t>
      </w:r>
      <w:r w:rsidR="002E20DE" w:rsidRPr="00F178FE">
        <w:rPr>
          <w:rFonts w:ascii="Verdana" w:hAnsi="Verdana"/>
          <w:sz w:val="20"/>
          <w:szCs w:val="20"/>
        </w:rPr>
        <w:t xml:space="preserve"> divide </w:t>
      </w:r>
      <w:r w:rsidR="00CC3D3C">
        <w:rPr>
          <w:rFonts w:ascii="Verdana" w:hAnsi="Verdana"/>
          <w:sz w:val="20"/>
          <w:szCs w:val="20"/>
        </w:rPr>
        <w:t>more directly.</w:t>
      </w:r>
      <w:r w:rsidR="002E20DE" w:rsidRPr="00F178FE">
        <w:rPr>
          <w:rFonts w:ascii="Verdana" w:hAnsi="Verdana"/>
          <w:sz w:val="20"/>
          <w:szCs w:val="20"/>
        </w:rPr>
        <w:t xml:space="preserve"> The </w:t>
      </w:r>
      <w:r w:rsidR="00173CBF">
        <w:rPr>
          <w:rFonts w:ascii="Verdana" w:hAnsi="Verdana"/>
          <w:sz w:val="20"/>
          <w:szCs w:val="20"/>
        </w:rPr>
        <w:t>organization</w:t>
      </w:r>
      <w:r w:rsidR="002E20DE" w:rsidRPr="00F178FE">
        <w:rPr>
          <w:rFonts w:ascii="Verdana" w:hAnsi="Verdana"/>
          <w:sz w:val="20"/>
          <w:szCs w:val="20"/>
        </w:rPr>
        <w:t xml:space="preserve">’s approach was most recently laid out in the 2016 </w:t>
      </w:r>
      <w:r w:rsidR="00CC3D3C">
        <w:rPr>
          <w:rFonts w:ascii="Verdana" w:hAnsi="Verdana"/>
          <w:sz w:val="20"/>
          <w:szCs w:val="20"/>
        </w:rPr>
        <w:t>monograph</w:t>
      </w:r>
      <w:r w:rsidR="00332F87">
        <w:rPr>
          <w:rFonts w:ascii="Verdana" w:hAnsi="Verdana"/>
          <w:sz w:val="20"/>
          <w:szCs w:val="20"/>
        </w:rPr>
        <w:t>,</w:t>
      </w:r>
      <w:r w:rsidR="002E20DE" w:rsidRPr="00F178FE">
        <w:rPr>
          <w:rFonts w:ascii="Verdana" w:hAnsi="Verdana"/>
          <w:sz w:val="20"/>
          <w:szCs w:val="20"/>
        </w:rPr>
        <w:t xml:space="preserve"> </w:t>
      </w:r>
      <w:r w:rsidR="002E20DE" w:rsidRPr="00F178FE">
        <w:rPr>
          <w:rFonts w:ascii="Verdana" w:hAnsi="Verdana"/>
          <w:i/>
          <w:iCs/>
          <w:sz w:val="20"/>
          <w:szCs w:val="20"/>
        </w:rPr>
        <w:t xml:space="preserve">Bread and Roses: Helping Students Make a Good Living and Live a Good </w:t>
      </w:r>
      <w:r w:rsidR="002E20DE" w:rsidRPr="00F178FE">
        <w:rPr>
          <w:rFonts w:ascii="Verdana" w:hAnsi="Verdana"/>
          <w:i/>
          <w:iCs/>
          <w:sz w:val="20"/>
          <w:szCs w:val="20"/>
        </w:rPr>
        <w:lastRenderedPageBreak/>
        <w:t>Life</w:t>
      </w:r>
      <w:r w:rsidR="00993B37">
        <w:rPr>
          <w:rFonts w:ascii="Verdana" w:hAnsi="Verdana"/>
          <w:i/>
          <w:iCs/>
          <w:sz w:val="20"/>
          <w:szCs w:val="20"/>
        </w:rPr>
        <w:t xml:space="preserve"> </w:t>
      </w:r>
      <w:r w:rsidR="00993B37">
        <w:rPr>
          <w:rFonts w:ascii="Verdana" w:hAnsi="Verdana"/>
          <w:sz w:val="20"/>
          <w:szCs w:val="20"/>
        </w:rPr>
        <w:t>(O’Banion, 2016)</w:t>
      </w:r>
      <w:r w:rsidR="002E20DE" w:rsidRPr="00F178FE">
        <w:rPr>
          <w:rFonts w:ascii="Verdana" w:hAnsi="Verdana"/>
          <w:i/>
          <w:iCs/>
          <w:sz w:val="20"/>
          <w:szCs w:val="20"/>
        </w:rPr>
        <w:t>.</w:t>
      </w:r>
      <w:r w:rsidR="002E20DE" w:rsidRPr="00F178FE">
        <w:rPr>
          <w:rFonts w:ascii="Verdana" w:hAnsi="Verdana"/>
          <w:sz w:val="20"/>
          <w:szCs w:val="20"/>
        </w:rPr>
        <w:t xml:space="preserve"> </w:t>
      </w:r>
      <w:r w:rsidR="00993B37">
        <w:rPr>
          <w:rFonts w:ascii="Verdana" w:hAnsi="Verdana"/>
          <w:sz w:val="20"/>
          <w:szCs w:val="20"/>
        </w:rPr>
        <w:t>More recently</w:t>
      </w:r>
      <w:r w:rsidR="00F1029E" w:rsidRPr="00F178FE">
        <w:rPr>
          <w:rFonts w:ascii="Verdana" w:hAnsi="Verdana"/>
          <w:sz w:val="20"/>
          <w:szCs w:val="20"/>
        </w:rPr>
        <w:t>,</w:t>
      </w:r>
      <w:r w:rsidR="00CC3D3C">
        <w:rPr>
          <w:rFonts w:ascii="Verdana" w:hAnsi="Verdana"/>
          <w:sz w:val="20"/>
          <w:szCs w:val="20"/>
        </w:rPr>
        <w:t xml:space="preserve"> a</w:t>
      </w:r>
      <w:r w:rsidR="00993B37">
        <w:rPr>
          <w:rFonts w:ascii="Verdana" w:hAnsi="Verdana"/>
          <w:sz w:val="20"/>
          <w:szCs w:val="20"/>
        </w:rPr>
        <w:t xml:space="preserve">n </w:t>
      </w:r>
      <w:r w:rsidR="00993B37" w:rsidRPr="00123EE2">
        <w:rPr>
          <w:rFonts w:ascii="Verdana" w:hAnsi="Verdana"/>
          <w:i/>
          <w:iCs/>
          <w:sz w:val="20"/>
          <w:szCs w:val="20"/>
        </w:rPr>
        <w:t>Inside Higher Ed</w:t>
      </w:r>
      <w:r w:rsidR="00F1029E" w:rsidRPr="00F178FE">
        <w:rPr>
          <w:rFonts w:ascii="Verdana" w:hAnsi="Verdana"/>
          <w:sz w:val="20"/>
          <w:szCs w:val="20"/>
        </w:rPr>
        <w:t xml:space="preserve"> article </w:t>
      </w:r>
      <w:r w:rsidR="00993B37">
        <w:rPr>
          <w:rFonts w:ascii="Verdana" w:hAnsi="Verdana"/>
          <w:sz w:val="20"/>
          <w:szCs w:val="20"/>
        </w:rPr>
        <w:t>(O’Banion, 2020)</w:t>
      </w:r>
      <w:r w:rsidR="00F1029E" w:rsidRPr="00F178FE">
        <w:rPr>
          <w:rFonts w:ascii="Verdana" w:hAnsi="Verdana"/>
          <w:sz w:val="20"/>
          <w:szCs w:val="20"/>
        </w:rPr>
        <w:t xml:space="preserve"> suggested</w:t>
      </w:r>
      <w:r w:rsidR="00332F87">
        <w:rPr>
          <w:rFonts w:ascii="Verdana" w:hAnsi="Verdana"/>
          <w:sz w:val="20"/>
          <w:szCs w:val="20"/>
        </w:rPr>
        <w:t>,</w:t>
      </w:r>
      <w:r w:rsidR="00F1029E" w:rsidRPr="00F178FE">
        <w:rPr>
          <w:rFonts w:ascii="Verdana" w:hAnsi="Verdana"/>
          <w:sz w:val="20"/>
          <w:szCs w:val="20"/>
        </w:rPr>
        <w:t xml:space="preserve"> </w:t>
      </w:r>
      <w:r w:rsidR="00650EC6">
        <w:rPr>
          <w:rFonts w:ascii="Verdana" w:hAnsi="Verdana"/>
          <w:sz w:val="20"/>
          <w:szCs w:val="20"/>
        </w:rPr>
        <w:t>“</w:t>
      </w:r>
      <w:r w:rsidR="00047EBA">
        <w:rPr>
          <w:rFonts w:ascii="Verdana" w:hAnsi="Verdana"/>
          <w:sz w:val="20"/>
          <w:szCs w:val="20"/>
        </w:rPr>
        <w:t>A</w:t>
      </w:r>
      <w:r w:rsidR="00F1029E" w:rsidRPr="00BC14BA">
        <w:rPr>
          <w:rFonts w:ascii="Verdana" w:hAnsi="Verdana"/>
          <w:sz w:val="20"/>
          <w:szCs w:val="20"/>
        </w:rPr>
        <w:t xml:space="preserve">n Essential Education for </w:t>
      </w:r>
      <w:r w:rsidR="00047EBA">
        <w:rPr>
          <w:rFonts w:ascii="Verdana" w:hAnsi="Verdana"/>
          <w:sz w:val="20"/>
          <w:szCs w:val="20"/>
        </w:rPr>
        <w:t>A</w:t>
      </w:r>
      <w:r w:rsidR="00F1029E" w:rsidRPr="00BC14BA">
        <w:rPr>
          <w:rFonts w:ascii="Verdana" w:hAnsi="Verdana"/>
          <w:sz w:val="20"/>
          <w:szCs w:val="20"/>
        </w:rPr>
        <w:t xml:space="preserve">ll </w:t>
      </w:r>
      <w:r w:rsidR="00047EBA">
        <w:rPr>
          <w:rFonts w:ascii="Verdana" w:hAnsi="Verdana"/>
          <w:sz w:val="20"/>
          <w:szCs w:val="20"/>
        </w:rPr>
        <w:t>S</w:t>
      </w:r>
      <w:r w:rsidR="00F1029E" w:rsidRPr="00BC14BA">
        <w:rPr>
          <w:rFonts w:ascii="Verdana" w:hAnsi="Verdana"/>
          <w:sz w:val="20"/>
          <w:szCs w:val="20"/>
        </w:rPr>
        <w:t>tudents</w:t>
      </w:r>
      <w:r w:rsidR="00F1029E" w:rsidRPr="00F178FE">
        <w:rPr>
          <w:rFonts w:ascii="Verdana" w:hAnsi="Verdana"/>
          <w:i/>
          <w:iCs/>
          <w:sz w:val="20"/>
          <w:szCs w:val="20"/>
        </w:rPr>
        <w:t>.</w:t>
      </w:r>
      <w:r w:rsidR="00332F87">
        <w:rPr>
          <w:rFonts w:ascii="Verdana" w:hAnsi="Verdana"/>
          <w:sz w:val="20"/>
          <w:szCs w:val="20"/>
        </w:rPr>
        <w:t>”</w:t>
      </w:r>
    </w:p>
    <w:p w14:paraId="658EFB9F" w14:textId="77777777" w:rsidR="00052F09" w:rsidRPr="004B786C" w:rsidRDefault="00052F09" w:rsidP="00F178FE">
      <w:pPr>
        <w:spacing w:after="0" w:line="240" w:lineRule="auto"/>
        <w:rPr>
          <w:rFonts w:ascii="Verdana" w:hAnsi="Verdana"/>
          <w:b/>
          <w:sz w:val="20"/>
        </w:rPr>
      </w:pPr>
    </w:p>
    <w:p w14:paraId="047E4E46" w14:textId="71A90942" w:rsidR="0044298A" w:rsidRPr="00F178FE" w:rsidRDefault="0044298A" w:rsidP="00F178FE">
      <w:pPr>
        <w:spacing w:after="0" w:line="240" w:lineRule="auto"/>
        <w:rPr>
          <w:rFonts w:ascii="Verdana" w:hAnsi="Verdana"/>
          <w:b/>
          <w:bCs/>
          <w:sz w:val="20"/>
          <w:szCs w:val="20"/>
        </w:rPr>
      </w:pPr>
      <w:r w:rsidRPr="00F178FE">
        <w:rPr>
          <w:rFonts w:ascii="Verdana" w:hAnsi="Verdana"/>
          <w:b/>
          <w:bCs/>
          <w:sz w:val="20"/>
          <w:szCs w:val="20"/>
        </w:rPr>
        <w:t>Community Colleges as Crucibles</w:t>
      </w:r>
      <w:r w:rsidR="00C404BB">
        <w:rPr>
          <w:rFonts w:ascii="Verdana" w:hAnsi="Verdana"/>
          <w:b/>
          <w:bCs/>
          <w:sz w:val="20"/>
          <w:szCs w:val="20"/>
        </w:rPr>
        <w:t>:</w:t>
      </w:r>
      <w:r w:rsidRPr="00F178FE">
        <w:rPr>
          <w:rFonts w:ascii="Verdana" w:hAnsi="Verdana"/>
          <w:b/>
          <w:bCs/>
          <w:sz w:val="20"/>
          <w:szCs w:val="20"/>
        </w:rPr>
        <w:t xml:space="preserve"> </w:t>
      </w:r>
      <w:r w:rsidR="008504AB">
        <w:rPr>
          <w:rFonts w:ascii="Verdana" w:hAnsi="Verdana"/>
          <w:b/>
          <w:bCs/>
          <w:sz w:val="20"/>
          <w:szCs w:val="20"/>
        </w:rPr>
        <w:t xml:space="preserve">Making </w:t>
      </w:r>
      <w:r w:rsidR="004A4E25" w:rsidRPr="00F178FE">
        <w:rPr>
          <w:rFonts w:ascii="Verdana" w:hAnsi="Verdana"/>
          <w:b/>
          <w:bCs/>
          <w:sz w:val="20"/>
          <w:szCs w:val="20"/>
        </w:rPr>
        <w:t xml:space="preserve">a Good Living and </w:t>
      </w:r>
      <w:r w:rsidR="008504AB">
        <w:rPr>
          <w:rFonts w:ascii="Verdana" w:hAnsi="Verdana"/>
          <w:b/>
          <w:bCs/>
          <w:sz w:val="20"/>
          <w:szCs w:val="20"/>
        </w:rPr>
        <w:t>Living</w:t>
      </w:r>
      <w:r w:rsidR="004A4E25" w:rsidRPr="00F178FE">
        <w:rPr>
          <w:rFonts w:ascii="Verdana" w:hAnsi="Verdana"/>
          <w:b/>
          <w:bCs/>
          <w:sz w:val="20"/>
          <w:szCs w:val="20"/>
        </w:rPr>
        <w:t xml:space="preserve"> a Good Life</w:t>
      </w:r>
      <w:r w:rsidRPr="00F178FE">
        <w:rPr>
          <w:rFonts w:ascii="Verdana" w:hAnsi="Verdana"/>
          <w:b/>
          <w:bCs/>
          <w:sz w:val="20"/>
          <w:szCs w:val="20"/>
        </w:rPr>
        <w:t xml:space="preserve"> </w:t>
      </w:r>
    </w:p>
    <w:p w14:paraId="106DE920" w14:textId="77777777" w:rsidR="00F178FE" w:rsidRPr="00F178FE" w:rsidRDefault="00F178FE" w:rsidP="00F178FE">
      <w:pPr>
        <w:spacing w:after="0" w:line="240" w:lineRule="auto"/>
        <w:rPr>
          <w:rFonts w:ascii="Verdana" w:hAnsi="Verdana"/>
          <w:sz w:val="20"/>
          <w:szCs w:val="20"/>
        </w:rPr>
      </w:pPr>
    </w:p>
    <w:p w14:paraId="7C8D80C2" w14:textId="002FCC63" w:rsidR="0044298A" w:rsidRPr="00F178FE" w:rsidRDefault="0044298A" w:rsidP="00F178FE">
      <w:pPr>
        <w:spacing w:after="0" w:line="240" w:lineRule="auto"/>
        <w:rPr>
          <w:rFonts w:ascii="Verdana" w:hAnsi="Verdana"/>
          <w:sz w:val="20"/>
          <w:szCs w:val="20"/>
        </w:rPr>
      </w:pPr>
      <w:r w:rsidRPr="00F178FE">
        <w:rPr>
          <w:rFonts w:ascii="Verdana" w:hAnsi="Verdana"/>
          <w:sz w:val="20"/>
          <w:szCs w:val="20"/>
        </w:rPr>
        <w:t xml:space="preserve">Community colleges are the ideal crucible for </w:t>
      </w:r>
      <w:r w:rsidR="00634CA3">
        <w:rPr>
          <w:rFonts w:ascii="Verdana" w:hAnsi="Verdana"/>
          <w:sz w:val="20"/>
          <w:szCs w:val="20"/>
        </w:rPr>
        <w:t>collaborating with</w:t>
      </w:r>
      <w:r w:rsidR="00CC3D3C">
        <w:rPr>
          <w:rFonts w:ascii="Verdana" w:hAnsi="Verdana"/>
          <w:sz w:val="20"/>
          <w:szCs w:val="20"/>
        </w:rPr>
        <w:t xml:space="preserve"> </w:t>
      </w:r>
      <w:r w:rsidR="00CB3F3E">
        <w:rPr>
          <w:rFonts w:ascii="Verdana" w:hAnsi="Verdana"/>
          <w:sz w:val="20"/>
          <w:szCs w:val="20"/>
        </w:rPr>
        <w:t>K-16 educators, foundations,</w:t>
      </w:r>
      <w:r w:rsidR="00CC3D3C">
        <w:rPr>
          <w:rFonts w:ascii="Verdana" w:hAnsi="Verdana"/>
          <w:sz w:val="20"/>
          <w:szCs w:val="20"/>
        </w:rPr>
        <w:t xml:space="preserve"> and</w:t>
      </w:r>
      <w:r w:rsidR="00634CA3">
        <w:rPr>
          <w:rFonts w:ascii="Verdana" w:hAnsi="Verdana"/>
          <w:sz w:val="20"/>
          <w:szCs w:val="20"/>
        </w:rPr>
        <w:t xml:space="preserve"> national organizations to </w:t>
      </w:r>
      <w:r w:rsidR="00D737DE">
        <w:rPr>
          <w:rFonts w:ascii="Verdana" w:hAnsi="Verdana"/>
          <w:sz w:val="20"/>
          <w:szCs w:val="20"/>
        </w:rPr>
        <w:t>devise</w:t>
      </w:r>
      <w:r w:rsidR="00634CA3">
        <w:rPr>
          <w:rFonts w:ascii="Verdana" w:hAnsi="Verdana"/>
          <w:sz w:val="20"/>
          <w:szCs w:val="20"/>
        </w:rPr>
        <w:t xml:space="preserve"> solutions for bridging the divide between </w:t>
      </w:r>
      <w:r w:rsidR="00EC1CC0">
        <w:rPr>
          <w:rFonts w:ascii="Verdana" w:hAnsi="Verdana"/>
          <w:sz w:val="20"/>
          <w:szCs w:val="20"/>
        </w:rPr>
        <w:t>vocational</w:t>
      </w:r>
      <w:r w:rsidR="00634CA3">
        <w:rPr>
          <w:rFonts w:ascii="Verdana" w:hAnsi="Verdana"/>
          <w:sz w:val="20"/>
          <w:szCs w:val="20"/>
        </w:rPr>
        <w:t xml:space="preserve"> and liberal education</w:t>
      </w:r>
      <w:r w:rsidRPr="00F178FE">
        <w:rPr>
          <w:rFonts w:ascii="Verdana" w:hAnsi="Verdana"/>
          <w:sz w:val="20"/>
          <w:szCs w:val="20"/>
        </w:rPr>
        <w:t xml:space="preserve">. </w:t>
      </w:r>
      <w:r w:rsidR="00EE3B42" w:rsidRPr="00F178FE">
        <w:rPr>
          <w:rFonts w:ascii="Verdana" w:hAnsi="Verdana"/>
          <w:sz w:val="20"/>
          <w:szCs w:val="20"/>
        </w:rPr>
        <w:t>As the middle child in the educatio</w:t>
      </w:r>
      <w:r w:rsidR="00427986" w:rsidRPr="00F178FE">
        <w:rPr>
          <w:rFonts w:ascii="Verdana" w:hAnsi="Verdana"/>
          <w:sz w:val="20"/>
          <w:szCs w:val="20"/>
        </w:rPr>
        <w:t>n</w:t>
      </w:r>
      <w:r w:rsidR="00EE3B42" w:rsidRPr="00F178FE">
        <w:rPr>
          <w:rFonts w:ascii="Verdana" w:hAnsi="Verdana"/>
          <w:sz w:val="20"/>
          <w:szCs w:val="20"/>
        </w:rPr>
        <w:t xml:space="preserve"> family</w:t>
      </w:r>
      <w:r w:rsidR="00AA6E58" w:rsidRPr="00F178FE">
        <w:rPr>
          <w:rFonts w:ascii="Verdana" w:hAnsi="Verdana"/>
          <w:sz w:val="20"/>
          <w:szCs w:val="20"/>
        </w:rPr>
        <w:t xml:space="preserve">, community colleges are </w:t>
      </w:r>
      <w:r w:rsidR="007862BC" w:rsidRPr="00F178FE">
        <w:rPr>
          <w:rFonts w:ascii="Verdana" w:hAnsi="Verdana"/>
          <w:sz w:val="20"/>
          <w:szCs w:val="20"/>
        </w:rPr>
        <w:t>natural</w:t>
      </w:r>
      <w:r w:rsidR="00AA6E58" w:rsidRPr="00F178FE">
        <w:rPr>
          <w:rFonts w:ascii="Verdana" w:hAnsi="Verdana"/>
          <w:sz w:val="20"/>
          <w:szCs w:val="20"/>
        </w:rPr>
        <w:t xml:space="preserve"> collaborator</w:t>
      </w:r>
      <w:r w:rsidR="001D5F33" w:rsidRPr="00F178FE">
        <w:rPr>
          <w:rFonts w:ascii="Verdana" w:hAnsi="Verdana"/>
          <w:sz w:val="20"/>
          <w:szCs w:val="20"/>
        </w:rPr>
        <w:t xml:space="preserve">s, and their </w:t>
      </w:r>
      <w:r w:rsidR="00E65336" w:rsidRPr="00F178FE">
        <w:rPr>
          <w:rFonts w:ascii="Verdana" w:hAnsi="Verdana"/>
          <w:sz w:val="20"/>
          <w:szCs w:val="20"/>
        </w:rPr>
        <w:t>general studies</w:t>
      </w:r>
      <w:r w:rsidR="001D5F33" w:rsidRPr="00F178FE">
        <w:rPr>
          <w:rFonts w:ascii="Verdana" w:hAnsi="Verdana"/>
          <w:sz w:val="20"/>
          <w:szCs w:val="20"/>
        </w:rPr>
        <w:t xml:space="preserve"> </w:t>
      </w:r>
      <w:r w:rsidR="004A36D7" w:rsidRPr="00F178FE">
        <w:rPr>
          <w:rFonts w:ascii="Verdana" w:hAnsi="Verdana"/>
          <w:sz w:val="20"/>
          <w:szCs w:val="20"/>
        </w:rPr>
        <w:t>programs call</w:t>
      </w:r>
      <w:r w:rsidR="00E65336" w:rsidRPr="00F178FE">
        <w:rPr>
          <w:rFonts w:ascii="Verdana" w:hAnsi="Verdana"/>
          <w:sz w:val="20"/>
          <w:szCs w:val="20"/>
        </w:rPr>
        <w:t xml:space="preserve"> for</w:t>
      </w:r>
      <w:r w:rsidR="004A36D7" w:rsidRPr="00F178FE">
        <w:rPr>
          <w:rFonts w:ascii="Verdana" w:hAnsi="Verdana"/>
          <w:sz w:val="20"/>
          <w:szCs w:val="20"/>
        </w:rPr>
        <w:t xml:space="preserve"> collective attentio</w:t>
      </w:r>
      <w:r w:rsidR="002B7F68" w:rsidRPr="00F178FE">
        <w:rPr>
          <w:rFonts w:ascii="Verdana" w:hAnsi="Verdana"/>
          <w:sz w:val="20"/>
          <w:szCs w:val="20"/>
        </w:rPr>
        <w:t xml:space="preserve">n. </w:t>
      </w:r>
      <w:r w:rsidRPr="00F178FE">
        <w:rPr>
          <w:rFonts w:ascii="Verdana" w:hAnsi="Verdana"/>
          <w:sz w:val="20"/>
          <w:szCs w:val="20"/>
        </w:rPr>
        <w:t xml:space="preserve">A </w:t>
      </w:r>
      <w:r w:rsidR="00A5117C">
        <w:rPr>
          <w:rFonts w:ascii="Verdana" w:hAnsi="Verdana"/>
          <w:sz w:val="20"/>
          <w:szCs w:val="20"/>
        </w:rPr>
        <w:t xml:space="preserve">recent </w:t>
      </w:r>
      <w:r w:rsidRPr="00F178FE">
        <w:rPr>
          <w:rFonts w:ascii="Verdana" w:hAnsi="Verdana"/>
          <w:sz w:val="20"/>
          <w:szCs w:val="20"/>
        </w:rPr>
        <w:t>study of general education programs in the nation’s community colleges</w:t>
      </w:r>
      <w:r w:rsidR="00ED2221">
        <w:rPr>
          <w:rFonts w:ascii="Verdana" w:hAnsi="Verdana"/>
          <w:sz w:val="20"/>
          <w:szCs w:val="20"/>
        </w:rPr>
        <w:t xml:space="preserve"> </w:t>
      </w:r>
      <w:r w:rsidRPr="00F178FE">
        <w:rPr>
          <w:rFonts w:ascii="Verdana" w:hAnsi="Verdana"/>
          <w:sz w:val="20"/>
          <w:szCs w:val="20"/>
        </w:rPr>
        <w:t>by the authors</w:t>
      </w:r>
      <w:r w:rsidR="00CC3D3C">
        <w:rPr>
          <w:rFonts w:ascii="Verdana" w:hAnsi="Verdana"/>
          <w:sz w:val="20"/>
          <w:szCs w:val="20"/>
        </w:rPr>
        <w:t xml:space="preserve"> of this article </w:t>
      </w:r>
      <w:r w:rsidRPr="00F178FE">
        <w:rPr>
          <w:rFonts w:ascii="Verdana" w:hAnsi="Verdana"/>
          <w:sz w:val="20"/>
          <w:szCs w:val="20"/>
        </w:rPr>
        <w:t>reveal the sad situation in these core programs</w:t>
      </w:r>
      <w:r w:rsidRPr="00D737DE">
        <w:rPr>
          <w:rFonts w:ascii="Verdana" w:hAnsi="Verdana"/>
          <w:sz w:val="20"/>
          <w:szCs w:val="20"/>
        </w:rPr>
        <w:t>. In eve</w:t>
      </w:r>
      <w:r w:rsidR="009A2D66" w:rsidRPr="00D737DE">
        <w:rPr>
          <w:rFonts w:ascii="Verdana" w:hAnsi="Verdana"/>
          <w:sz w:val="20"/>
          <w:szCs w:val="20"/>
        </w:rPr>
        <w:t xml:space="preserve">ry </w:t>
      </w:r>
      <w:r w:rsidR="009C7960" w:rsidRPr="00D737DE">
        <w:rPr>
          <w:rFonts w:ascii="Verdana" w:hAnsi="Verdana"/>
          <w:sz w:val="20"/>
          <w:szCs w:val="20"/>
        </w:rPr>
        <w:t>college sampled</w:t>
      </w:r>
      <w:r w:rsidR="009A2D66" w:rsidRPr="00D737DE">
        <w:rPr>
          <w:rFonts w:ascii="Verdana" w:hAnsi="Verdana"/>
          <w:sz w:val="20"/>
          <w:szCs w:val="20"/>
        </w:rPr>
        <w:t xml:space="preserve">, </w:t>
      </w:r>
      <w:r w:rsidRPr="00D737DE">
        <w:rPr>
          <w:rFonts w:ascii="Verdana" w:hAnsi="Verdana"/>
          <w:sz w:val="20"/>
          <w:szCs w:val="20"/>
        </w:rPr>
        <w:t>students must choose from lists of hundreds of courses to meet a general education requirement of 8 to 15 courses</w:t>
      </w:r>
      <w:r w:rsidR="00024880" w:rsidRPr="00D737DE">
        <w:rPr>
          <w:rFonts w:ascii="Verdana" w:hAnsi="Verdana"/>
          <w:sz w:val="20"/>
          <w:szCs w:val="20"/>
        </w:rPr>
        <w:t xml:space="preserve"> (O’Banion &amp; Miles, 2021)</w:t>
      </w:r>
      <w:r w:rsidRPr="00D737DE">
        <w:rPr>
          <w:rFonts w:ascii="Verdana" w:hAnsi="Verdana"/>
          <w:sz w:val="20"/>
          <w:szCs w:val="20"/>
        </w:rPr>
        <w:t xml:space="preserve">. Students are starving to death </w:t>
      </w:r>
      <w:r w:rsidR="006934BF" w:rsidRPr="00D737DE">
        <w:rPr>
          <w:rFonts w:ascii="Verdana" w:hAnsi="Verdana"/>
          <w:sz w:val="20"/>
          <w:szCs w:val="20"/>
        </w:rPr>
        <w:t>while trying to eat</w:t>
      </w:r>
      <w:r w:rsidRPr="00D737DE">
        <w:rPr>
          <w:rFonts w:ascii="Verdana" w:hAnsi="Verdana"/>
          <w:sz w:val="20"/>
          <w:szCs w:val="20"/>
        </w:rPr>
        <w:t xml:space="preserve"> at these “cafeteria community colleges.” Those who find easy nourishment often </w:t>
      </w:r>
      <w:r w:rsidR="00F6644E" w:rsidRPr="00D737DE">
        <w:rPr>
          <w:rFonts w:ascii="Verdana" w:hAnsi="Verdana"/>
          <w:sz w:val="20"/>
          <w:szCs w:val="20"/>
        </w:rPr>
        <w:t xml:space="preserve">come with </w:t>
      </w:r>
      <w:r w:rsidRPr="00D737DE">
        <w:rPr>
          <w:rFonts w:ascii="Verdana" w:hAnsi="Verdana"/>
          <w:sz w:val="20"/>
          <w:szCs w:val="20"/>
        </w:rPr>
        <w:t>privilege</w:t>
      </w:r>
      <w:r w:rsidR="006934BF" w:rsidRPr="00D737DE">
        <w:rPr>
          <w:rFonts w:ascii="Verdana" w:hAnsi="Verdana"/>
          <w:sz w:val="20"/>
          <w:szCs w:val="20"/>
        </w:rPr>
        <w:t xml:space="preserve"> </w:t>
      </w:r>
      <w:r w:rsidR="00BE61EE" w:rsidRPr="00D737DE">
        <w:rPr>
          <w:rFonts w:ascii="Verdana" w:hAnsi="Verdana"/>
          <w:sz w:val="20"/>
          <w:szCs w:val="20"/>
        </w:rPr>
        <w:t xml:space="preserve">to help steer </w:t>
      </w:r>
      <w:r w:rsidR="00996A79" w:rsidRPr="00D737DE">
        <w:rPr>
          <w:rFonts w:ascii="Verdana" w:hAnsi="Verdana"/>
          <w:sz w:val="20"/>
          <w:szCs w:val="20"/>
        </w:rPr>
        <w:t>them through</w:t>
      </w:r>
      <w:r w:rsidR="006934BF" w:rsidRPr="00D737DE">
        <w:rPr>
          <w:rFonts w:ascii="Verdana" w:hAnsi="Verdana"/>
          <w:sz w:val="20"/>
          <w:szCs w:val="20"/>
        </w:rPr>
        <w:t xml:space="preserve"> the maze</w:t>
      </w:r>
      <w:r w:rsidR="00F6644E" w:rsidRPr="00D737DE">
        <w:rPr>
          <w:rFonts w:ascii="Verdana" w:hAnsi="Verdana"/>
          <w:sz w:val="20"/>
          <w:szCs w:val="20"/>
        </w:rPr>
        <w:t>.</w:t>
      </w:r>
    </w:p>
    <w:p w14:paraId="6C90DFDD" w14:textId="77777777" w:rsidR="00F178FE" w:rsidRPr="00F178FE" w:rsidRDefault="00F178FE" w:rsidP="00F178FE">
      <w:pPr>
        <w:spacing w:after="0" w:line="240" w:lineRule="auto"/>
        <w:rPr>
          <w:rFonts w:ascii="Verdana" w:hAnsi="Verdana"/>
          <w:sz w:val="20"/>
          <w:szCs w:val="20"/>
        </w:rPr>
      </w:pPr>
    </w:p>
    <w:p w14:paraId="0B8EA41A" w14:textId="1808417E" w:rsidR="002B7EE8" w:rsidRDefault="00243040" w:rsidP="00F178FE">
      <w:pPr>
        <w:spacing w:after="0" w:line="240" w:lineRule="auto"/>
        <w:rPr>
          <w:rFonts w:ascii="Verdana" w:hAnsi="Verdana"/>
          <w:sz w:val="20"/>
          <w:szCs w:val="20"/>
        </w:rPr>
      </w:pPr>
      <w:r w:rsidRPr="00F178FE">
        <w:rPr>
          <w:rFonts w:ascii="Verdana" w:hAnsi="Verdana"/>
          <w:sz w:val="20"/>
          <w:szCs w:val="20"/>
        </w:rPr>
        <w:t xml:space="preserve">Currently, </w:t>
      </w:r>
      <w:r w:rsidR="008937B2" w:rsidRPr="00F178FE">
        <w:rPr>
          <w:rFonts w:ascii="Verdana" w:hAnsi="Verdana"/>
          <w:sz w:val="20"/>
          <w:szCs w:val="20"/>
        </w:rPr>
        <w:t>community colleges</w:t>
      </w:r>
      <w:r w:rsidR="002774C1" w:rsidRPr="00F178FE">
        <w:rPr>
          <w:rFonts w:ascii="Verdana" w:hAnsi="Verdana"/>
          <w:sz w:val="20"/>
          <w:szCs w:val="20"/>
        </w:rPr>
        <w:t xml:space="preserve"> </w:t>
      </w:r>
      <w:r w:rsidRPr="00F178FE">
        <w:rPr>
          <w:rFonts w:ascii="Verdana" w:hAnsi="Verdana"/>
          <w:sz w:val="20"/>
          <w:szCs w:val="20"/>
        </w:rPr>
        <w:t xml:space="preserve">across the country are </w:t>
      </w:r>
      <w:r w:rsidR="00026A69" w:rsidRPr="00F178FE">
        <w:rPr>
          <w:rFonts w:ascii="Verdana" w:hAnsi="Verdana"/>
          <w:sz w:val="20"/>
          <w:szCs w:val="20"/>
        </w:rPr>
        <w:t xml:space="preserve">swept </w:t>
      </w:r>
      <w:r w:rsidR="00FF50FE" w:rsidRPr="00F178FE">
        <w:rPr>
          <w:rFonts w:ascii="Verdana" w:hAnsi="Verdana"/>
          <w:sz w:val="20"/>
          <w:szCs w:val="20"/>
        </w:rPr>
        <w:t xml:space="preserve">up in the </w:t>
      </w:r>
      <w:r w:rsidR="00951B3C" w:rsidRPr="00F178FE">
        <w:rPr>
          <w:rFonts w:ascii="Verdana" w:hAnsi="Verdana"/>
          <w:sz w:val="20"/>
          <w:szCs w:val="20"/>
        </w:rPr>
        <w:t>latest student success and completion reform movement</w:t>
      </w:r>
      <w:r w:rsidR="00376865">
        <w:rPr>
          <w:rFonts w:ascii="Verdana" w:hAnsi="Verdana"/>
          <w:sz w:val="20"/>
          <w:szCs w:val="20"/>
        </w:rPr>
        <w:t>,</w:t>
      </w:r>
      <w:r w:rsidR="00951B3C" w:rsidRPr="00F178FE">
        <w:rPr>
          <w:rFonts w:ascii="Verdana" w:hAnsi="Verdana"/>
          <w:sz w:val="20"/>
          <w:szCs w:val="20"/>
        </w:rPr>
        <w:t xml:space="preserve"> </w:t>
      </w:r>
      <w:r w:rsidR="00964C73" w:rsidRPr="005415FA">
        <w:rPr>
          <w:rFonts w:ascii="Verdana" w:hAnsi="Verdana"/>
          <w:sz w:val="20"/>
          <w:szCs w:val="20"/>
        </w:rPr>
        <w:t>G</w:t>
      </w:r>
      <w:r w:rsidR="00051465" w:rsidRPr="005415FA">
        <w:rPr>
          <w:rFonts w:ascii="Verdana" w:hAnsi="Verdana"/>
          <w:sz w:val="20"/>
          <w:szCs w:val="20"/>
        </w:rPr>
        <w:t xml:space="preserve">uided </w:t>
      </w:r>
      <w:r w:rsidR="00964C73" w:rsidRPr="005415FA">
        <w:rPr>
          <w:rFonts w:ascii="Verdana" w:hAnsi="Verdana"/>
          <w:sz w:val="20"/>
          <w:szCs w:val="20"/>
        </w:rPr>
        <w:t>P</w:t>
      </w:r>
      <w:r w:rsidR="00895B57" w:rsidRPr="005415FA">
        <w:rPr>
          <w:rFonts w:ascii="Verdana" w:hAnsi="Verdana"/>
          <w:sz w:val="20"/>
          <w:szCs w:val="20"/>
        </w:rPr>
        <w:t>athways</w:t>
      </w:r>
      <w:r w:rsidR="00FF50FE" w:rsidRPr="00F178FE">
        <w:rPr>
          <w:rFonts w:ascii="Verdana" w:hAnsi="Verdana"/>
          <w:sz w:val="20"/>
          <w:szCs w:val="20"/>
        </w:rPr>
        <w:t xml:space="preserve">, </w:t>
      </w:r>
      <w:r w:rsidR="00F126C8" w:rsidRPr="00F178FE">
        <w:rPr>
          <w:rFonts w:ascii="Verdana" w:hAnsi="Verdana"/>
          <w:sz w:val="20"/>
          <w:szCs w:val="20"/>
        </w:rPr>
        <w:t xml:space="preserve">aimed at remodeling </w:t>
      </w:r>
      <w:r w:rsidR="002B7EE8">
        <w:rPr>
          <w:rFonts w:ascii="Verdana" w:hAnsi="Verdana"/>
          <w:sz w:val="20"/>
          <w:szCs w:val="20"/>
        </w:rPr>
        <w:t>the</w:t>
      </w:r>
      <w:r w:rsidR="00FF50FE" w:rsidRPr="00F178FE">
        <w:rPr>
          <w:rFonts w:ascii="Verdana" w:hAnsi="Verdana"/>
          <w:sz w:val="20"/>
          <w:szCs w:val="20"/>
        </w:rPr>
        <w:t xml:space="preserve"> self-service cafeteria of disconnected courses, programs, and supports that </w:t>
      </w:r>
      <w:r w:rsidR="00B247BC" w:rsidRPr="00F178FE">
        <w:rPr>
          <w:rFonts w:ascii="Verdana" w:hAnsi="Verdana"/>
          <w:sz w:val="20"/>
          <w:szCs w:val="20"/>
        </w:rPr>
        <w:t xml:space="preserve">has </w:t>
      </w:r>
      <w:r w:rsidR="00FF50FE" w:rsidRPr="00F178FE">
        <w:rPr>
          <w:rFonts w:ascii="Verdana" w:hAnsi="Verdana"/>
          <w:sz w:val="20"/>
          <w:szCs w:val="20"/>
        </w:rPr>
        <w:t>confounded and weeded out students</w:t>
      </w:r>
      <w:r w:rsidR="00F126C8" w:rsidRPr="00F178FE">
        <w:rPr>
          <w:rFonts w:ascii="Verdana" w:hAnsi="Verdana"/>
          <w:sz w:val="20"/>
          <w:szCs w:val="20"/>
        </w:rPr>
        <w:t>—</w:t>
      </w:r>
      <w:r w:rsidR="00FF50FE" w:rsidRPr="00F178FE">
        <w:rPr>
          <w:rFonts w:ascii="Verdana" w:hAnsi="Verdana"/>
          <w:sz w:val="20"/>
          <w:szCs w:val="20"/>
        </w:rPr>
        <w:t>especially low-income students, students of color, adult</w:t>
      </w:r>
      <w:r w:rsidR="002B7EE8">
        <w:rPr>
          <w:rFonts w:ascii="Verdana" w:hAnsi="Verdana"/>
          <w:sz w:val="20"/>
          <w:szCs w:val="20"/>
        </w:rPr>
        <w:t xml:space="preserve"> learner</w:t>
      </w:r>
      <w:r w:rsidR="00FF50FE" w:rsidRPr="00F178FE">
        <w:rPr>
          <w:rFonts w:ascii="Verdana" w:hAnsi="Verdana"/>
          <w:sz w:val="20"/>
          <w:szCs w:val="20"/>
        </w:rPr>
        <w:t xml:space="preserve">s, and other </w:t>
      </w:r>
      <w:r w:rsidR="002B7EE8">
        <w:rPr>
          <w:rFonts w:ascii="Verdana" w:hAnsi="Verdana"/>
          <w:sz w:val="20"/>
          <w:szCs w:val="20"/>
        </w:rPr>
        <w:t>vulnerable populations</w:t>
      </w:r>
      <w:r w:rsidR="00F126C8" w:rsidRPr="00F178FE">
        <w:rPr>
          <w:rFonts w:ascii="Verdana" w:hAnsi="Verdana"/>
          <w:sz w:val="20"/>
          <w:szCs w:val="20"/>
        </w:rPr>
        <w:t>—for decades</w:t>
      </w:r>
      <w:r w:rsidR="00FF50FE" w:rsidRPr="00F178FE">
        <w:rPr>
          <w:rFonts w:ascii="Verdana" w:hAnsi="Verdana"/>
          <w:sz w:val="20"/>
          <w:szCs w:val="20"/>
        </w:rPr>
        <w:t>.</w:t>
      </w:r>
      <w:r w:rsidR="00F126C8" w:rsidRPr="00F178FE">
        <w:rPr>
          <w:rFonts w:ascii="Verdana" w:hAnsi="Verdana"/>
          <w:sz w:val="20"/>
          <w:szCs w:val="20"/>
        </w:rPr>
        <w:t xml:space="preserve"> </w:t>
      </w:r>
      <w:r w:rsidR="00951B3C" w:rsidRPr="00F178FE">
        <w:rPr>
          <w:rFonts w:ascii="Verdana" w:hAnsi="Verdana"/>
          <w:sz w:val="20"/>
          <w:szCs w:val="20"/>
        </w:rPr>
        <w:t>Interd</w:t>
      </w:r>
      <w:r w:rsidR="00F16F9A" w:rsidRPr="00F178FE">
        <w:rPr>
          <w:rFonts w:ascii="Verdana" w:hAnsi="Verdana"/>
          <w:sz w:val="20"/>
          <w:szCs w:val="20"/>
        </w:rPr>
        <w:t xml:space="preserve">isciplinary teams </w:t>
      </w:r>
      <w:r w:rsidR="00951B3C" w:rsidRPr="00F178FE">
        <w:rPr>
          <w:rFonts w:ascii="Verdana" w:hAnsi="Verdana"/>
          <w:sz w:val="20"/>
          <w:szCs w:val="20"/>
        </w:rPr>
        <w:t xml:space="preserve">are </w:t>
      </w:r>
      <w:r w:rsidR="00985849" w:rsidRPr="00F178FE">
        <w:rPr>
          <w:rFonts w:ascii="Verdana" w:hAnsi="Verdana"/>
          <w:sz w:val="20"/>
          <w:szCs w:val="20"/>
        </w:rPr>
        <w:t xml:space="preserve">doing the hard work of </w:t>
      </w:r>
      <w:r w:rsidR="00F16F9A" w:rsidRPr="00F178FE">
        <w:rPr>
          <w:rFonts w:ascii="Verdana" w:hAnsi="Verdana"/>
          <w:sz w:val="20"/>
          <w:szCs w:val="20"/>
        </w:rPr>
        <w:t xml:space="preserve">creating </w:t>
      </w:r>
      <w:r w:rsidR="00B247BC" w:rsidRPr="00F178FE">
        <w:rPr>
          <w:rFonts w:ascii="Verdana" w:hAnsi="Verdana"/>
          <w:sz w:val="20"/>
          <w:szCs w:val="20"/>
        </w:rPr>
        <w:t xml:space="preserve">clear, </w:t>
      </w:r>
      <w:r w:rsidR="00026A69" w:rsidRPr="00F178FE">
        <w:rPr>
          <w:rFonts w:ascii="Verdana" w:hAnsi="Verdana"/>
          <w:sz w:val="20"/>
          <w:szCs w:val="20"/>
        </w:rPr>
        <w:t>h</w:t>
      </w:r>
      <w:r w:rsidR="00CA05BE" w:rsidRPr="00F178FE">
        <w:rPr>
          <w:rFonts w:ascii="Verdana" w:hAnsi="Verdana"/>
          <w:sz w:val="20"/>
          <w:szCs w:val="20"/>
        </w:rPr>
        <w:t>ighly structured program maps</w:t>
      </w:r>
      <w:r w:rsidR="00A523E1" w:rsidRPr="00F178FE">
        <w:rPr>
          <w:rFonts w:ascii="Verdana" w:hAnsi="Verdana"/>
          <w:sz w:val="20"/>
          <w:szCs w:val="20"/>
        </w:rPr>
        <w:t xml:space="preserve"> aligne</w:t>
      </w:r>
      <w:r w:rsidR="00EF3CAD" w:rsidRPr="00F178FE">
        <w:rPr>
          <w:rFonts w:ascii="Verdana" w:hAnsi="Verdana"/>
          <w:sz w:val="20"/>
          <w:szCs w:val="20"/>
        </w:rPr>
        <w:t>d</w:t>
      </w:r>
      <w:r w:rsidR="00F15AB9" w:rsidRPr="00F178FE">
        <w:rPr>
          <w:rFonts w:ascii="Verdana" w:hAnsi="Verdana"/>
          <w:sz w:val="20"/>
          <w:szCs w:val="20"/>
        </w:rPr>
        <w:t xml:space="preserve"> with </w:t>
      </w:r>
      <w:r w:rsidR="008267B9" w:rsidRPr="00F178FE">
        <w:rPr>
          <w:rFonts w:ascii="Verdana" w:hAnsi="Verdana"/>
          <w:sz w:val="20"/>
          <w:szCs w:val="20"/>
        </w:rPr>
        <w:t xml:space="preserve">clusters of academic </w:t>
      </w:r>
      <w:r w:rsidR="00362040" w:rsidRPr="00F178FE">
        <w:rPr>
          <w:rFonts w:ascii="Verdana" w:hAnsi="Verdana"/>
          <w:sz w:val="20"/>
          <w:szCs w:val="20"/>
        </w:rPr>
        <w:t>majors, bolstered</w:t>
      </w:r>
      <w:r w:rsidR="00026A69" w:rsidRPr="00F178FE">
        <w:rPr>
          <w:rFonts w:ascii="Verdana" w:hAnsi="Verdana"/>
          <w:sz w:val="20"/>
          <w:szCs w:val="20"/>
        </w:rPr>
        <w:t xml:space="preserve"> by</w:t>
      </w:r>
      <w:r w:rsidR="00030B5E" w:rsidRPr="00F178FE">
        <w:rPr>
          <w:rFonts w:ascii="Verdana" w:hAnsi="Verdana"/>
          <w:sz w:val="20"/>
          <w:szCs w:val="20"/>
        </w:rPr>
        <w:t xml:space="preserve"> </w:t>
      </w:r>
      <w:r w:rsidR="005D7DF7" w:rsidRPr="00F178FE">
        <w:rPr>
          <w:rFonts w:ascii="Verdana" w:hAnsi="Verdana"/>
          <w:sz w:val="20"/>
          <w:szCs w:val="20"/>
        </w:rPr>
        <w:t>targeted</w:t>
      </w:r>
      <w:r w:rsidR="00AD05F2" w:rsidRPr="00F178FE">
        <w:rPr>
          <w:rFonts w:ascii="Verdana" w:hAnsi="Verdana"/>
          <w:sz w:val="20"/>
          <w:szCs w:val="20"/>
        </w:rPr>
        <w:t xml:space="preserve"> support </w:t>
      </w:r>
      <w:r w:rsidR="008267B9" w:rsidRPr="00F178FE">
        <w:rPr>
          <w:rFonts w:ascii="Verdana" w:hAnsi="Verdana"/>
          <w:sz w:val="20"/>
          <w:szCs w:val="20"/>
        </w:rPr>
        <w:t>services</w:t>
      </w:r>
      <w:r w:rsidR="00640CF6" w:rsidRPr="00F178FE">
        <w:rPr>
          <w:rFonts w:ascii="Verdana" w:hAnsi="Verdana"/>
          <w:sz w:val="20"/>
          <w:szCs w:val="20"/>
        </w:rPr>
        <w:t xml:space="preserve"> to give students more coherent, intentional, informed experiences.</w:t>
      </w:r>
      <w:r w:rsidR="00D737DE">
        <w:rPr>
          <w:rFonts w:ascii="Verdana" w:hAnsi="Verdana"/>
          <w:sz w:val="20"/>
          <w:szCs w:val="20"/>
        </w:rPr>
        <w:t xml:space="preserve"> Good progress is underway. </w:t>
      </w:r>
    </w:p>
    <w:p w14:paraId="23253F11" w14:textId="77777777" w:rsidR="002B7EE8" w:rsidRDefault="002B7EE8" w:rsidP="00F178FE">
      <w:pPr>
        <w:spacing w:after="0" w:line="240" w:lineRule="auto"/>
        <w:rPr>
          <w:rFonts w:ascii="Verdana" w:hAnsi="Verdana"/>
          <w:sz w:val="20"/>
          <w:szCs w:val="20"/>
        </w:rPr>
      </w:pPr>
    </w:p>
    <w:p w14:paraId="45EC4E17" w14:textId="64BE3B98" w:rsidR="002774C1" w:rsidRDefault="00985849" w:rsidP="00F178FE">
      <w:pPr>
        <w:spacing w:after="0" w:line="240" w:lineRule="auto"/>
        <w:rPr>
          <w:rFonts w:ascii="Verdana" w:hAnsi="Verdana"/>
          <w:sz w:val="20"/>
          <w:szCs w:val="20"/>
        </w:rPr>
      </w:pPr>
      <w:r w:rsidRPr="00F178FE">
        <w:rPr>
          <w:rFonts w:ascii="Verdana" w:hAnsi="Verdana"/>
          <w:sz w:val="20"/>
          <w:szCs w:val="20"/>
        </w:rPr>
        <w:t>Still</w:t>
      </w:r>
      <w:r w:rsidR="00362192" w:rsidRPr="00F178FE">
        <w:rPr>
          <w:rFonts w:ascii="Verdana" w:hAnsi="Verdana"/>
          <w:sz w:val="20"/>
          <w:szCs w:val="20"/>
        </w:rPr>
        <w:t>, most community college</w:t>
      </w:r>
      <w:r w:rsidR="00A66898" w:rsidRPr="00F178FE">
        <w:rPr>
          <w:rFonts w:ascii="Verdana" w:hAnsi="Verdana"/>
          <w:sz w:val="20"/>
          <w:szCs w:val="20"/>
        </w:rPr>
        <w:t xml:space="preserve"> students</w:t>
      </w:r>
      <w:r w:rsidR="00941B1A">
        <w:rPr>
          <w:rFonts w:ascii="Verdana" w:hAnsi="Verdana"/>
          <w:sz w:val="20"/>
          <w:szCs w:val="20"/>
        </w:rPr>
        <w:t xml:space="preserve"> continue to</w:t>
      </w:r>
      <w:r w:rsidR="00A66898" w:rsidRPr="00F178FE">
        <w:rPr>
          <w:rFonts w:ascii="Verdana" w:hAnsi="Verdana"/>
          <w:sz w:val="20"/>
          <w:szCs w:val="20"/>
        </w:rPr>
        <w:t xml:space="preserve"> face the </w:t>
      </w:r>
      <w:r w:rsidR="00AA49AE" w:rsidRPr="00F178FE">
        <w:rPr>
          <w:rFonts w:ascii="Verdana" w:hAnsi="Verdana"/>
          <w:sz w:val="20"/>
          <w:szCs w:val="20"/>
        </w:rPr>
        <w:t xml:space="preserve">forced choice of further education or career, and the historical divide between liberal and workforce education has not </w:t>
      </w:r>
      <w:r w:rsidR="005923D3" w:rsidRPr="00F178FE">
        <w:rPr>
          <w:rFonts w:ascii="Verdana" w:hAnsi="Verdana"/>
          <w:sz w:val="20"/>
          <w:szCs w:val="20"/>
        </w:rPr>
        <w:t>been breached</w:t>
      </w:r>
      <w:r w:rsidR="00AA49AE" w:rsidRPr="00F178FE">
        <w:rPr>
          <w:rFonts w:ascii="Verdana" w:hAnsi="Verdana"/>
          <w:sz w:val="20"/>
          <w:szCs w:val="20"/>
        </w:rPr>
        <w:t xml:space="preserve">. </w:t>
      </w:r>
      <w:r w:rsidRPr="00F178FE">
        <w:rPr>
          <w:rFonts w:ascii="Verdana" w:hAnsi="Verdana"/>
          <w:sz w:val="20"/>
          <w:szCs w:val="20"/>
        </w:rPr>
        <w:t>Plus,</w:t>
      </w:r>
      <w:r w:rsidR="0092353A" w:rsidRPr="00F178FE">
        <w:rPr>
          <w:rFonts w:ascii="Verdana" w:hAnsi="Verdana"/>
          <w:sz w:val="20"/>
          <w:szCs w:val="20"/>
        </w:rPr>
        <w:t xml:space="preserve"> the </w:t>
      </w:r>
      <w:r w:rsidR="00243040" w:rsidRPr="00F178FE">
        <w:rPr>
          <w:rFonts w:ascii="Verdana" w:hAnsi="Verdana"/>
          <w:sz w:val="20"/>
          <w:szCs w:val="20"/>
        </w:rPr>
        <w:t xml:space="preserve">tangle of general education courses </w:t>
      </w:r>
      <w:r w:rsidR="0092353A" w:rsidRPr="00F178FE">
        <w:rPr>
          <w:rFonts w:ascii="Verdana" w:hAnsi="Verdana"/>
          <w:sz w:val="20"/>
          <w:szCs w:val="20"/>
        </w:rPr>
        <w:t>remains</w:t>
      </w:r>
      <w:r w:rsidRPr="00F178FE">
        <w:rPr>
          <w:rFonts w:ascii="Verdana" w:hAnsi="Verdana"/>
          <w:sz w:val="20"/>
          <w:szCs w:val="20"/>
        </w:rPr>
        <w:t xml:space="preserve"> largely</w:t>
      </w:r>
      <w:r w:rsidR="0092353A" w:rsidRPr="00F178FE">
        <w:rPr>
          <w:rFonts w:ascii="Verdana" w:hAnsi="Verdana"/>
          <w:sz w:val="20"/>
          <w:szCs w:val="20"/>
        </w:rPr>
        <w:t xml:space="preserve"> </w:t>
      </w:r>
      <w:r w:rsidR="003A6FBB" w:rsidRPr="00F178FE">
        <w:rPr>
          <w:rFonts w:ascii="Verdana" w:hAnsi="Verdana"/>
          <w:sz w:val="20"/>
          <w:szCs w:val="20"/>
        </w:rPr>
        <w:t>uncharted</w:t>
      </w:r>
      <w:r w:rsidR="00243040" w:rsidRPr="00F178FE">
        <w:rPr>
          <w:rFonts w:ascii="Verdana" w:hAnsi="Verdana"/>
          <w:sz w:val="20"/>
          <w:szCs w:val="20"/>
        </w:rPr>
        <w:t xml:space="preserve">, </w:t>
      </w:r>
      <w:r w:rsidR="0092353A" w:rsidRPr="00F178FE">
        <w:rPr>
          <w:rFonts w:ascii="Verdana" w:hAnsi="Verdana"/>
          <w:sz w:val="20"/>
          <w:szCs w:val="20"/>
        </w:rPr>
        <w:t>save i</w:t>
      </w:r>
      <w:r w:rsidR="00243040" w:rsidRPr="00F178FE">
        <w:rPr>
          <w:rFonts w:ascii="Verdana" w:hAnsi="Verdana"/>
          <w:sz w:val="20"/>
          <w:szCs w:val="20"/>
        </w:rPr>
        <w:t xml:space="preserve">nstructions </w:t>
      </w:r>
      <w:r w:rsidR="003A6FBB" w:rsidRPr="00F178FE">
        <w:rPr>
          <w:rFonts w:ascii="Verdana" w:hAnsi="Verdana"/>
          <w:sz w:val="20"/>
          <w:szCs w:val="20"/>
        </w:rPr>
        <w:t>t</w:t>
      </w:r>
      <w:r w:rsidR="00243040" w:rsidRPr="00F178FE">
        <w:rPr>
          <w:rFonts w:ascii="Verdana" w:hAnsi="Verdana"/>
          <w:sz w:val="20"/>
          <w:szCs w:val="20"/>
        </w:rPr>
        <w:t>o</w:t>
      </w:r>
      <w:r w:rsidR="005415FA">
        <w:rPr>
          <w:rFonts w:ascii="Verdana" w:hAnsi="Verdana"/>
          <w:sz w:val="20"/>
          <w:szCs w:val="20"/>
        </w:rPr>
        <w:t>, for instance,</w:t>
      </w:r>
      <w:r w:rsidR="00243040" w:rsidRPr="00F178FE">
        <w:rPr>
          <w:rFonts w:ascii="Verdana" w:hAnsi="Verdana"/>
          <w:sz w:val="20"/>
          <w:szCs w:val="20"/>
        </w:rPr>
        <w:t xml:space="preserve"> </w:t>
      </w:r>
      <w:r w:rsidR="002C3F4A">
        <w:rPr>
          <w:rFonts w:ascii="Verdana" w:hAnsi="Verdana"/>
          <w:sz w:val="20"/>
          <w:szCs w:val="20"/>
        </w:rPr>
        <w:t>“</w:t>
      </w:r>
      <w:r w:rsidR="00243040" w:rsidRPr="00F178FE">
        <w:rPr>
          <w:rFonts w:ascii="Verdana" w:hAnsi="Verdana"/>
          <w:sz w:val="20"/>
          <w:szCs w:val="20"/>
        </w:rPr>
        <w:t>choose two from the following</w:t>
      </w:r>
      <w:r w:rsidR="00941B1A">
        <w:rPr>
          <w:rFonts w:ascii="Verdana" w:hAnsi="Verdana"/>
          <w:sz w:val="20"/>
          <w:szCs w:val="20"/>
        </w:rPr>
        <w:t xml:space="preserve"> </w:t>
      </w:r>
      <w:r w:rsidR="00243040" w:rsidRPr="00F178FE">
        <w:rPr>
          <w:rFonts w:ascii="Verdana" w:hAnsi="Verdana"/>
          <w:sz w:val="20"/>
          <w:szCs w:val="20"/>
        </w:rPr>
        <w:t>options.</w:t>
      </w:r>
      <w:r w:rsidR="002C3F4A">
        <w:rPr>
          <w:rFonts w:ascii="Verdana" w:hAnsi="Verdana"/>
          <w:sz w:val="20"/>
          <w:szCs w:val="20"/>
        </w:rPr>
        <w:t>”</w:t>
      </w:r>
      <w:r w:rsidR="00243040" w:rsidRPr="00F178FE">
        <w:rPr>
          <w:rFonts w:ascii="Verdana" w:hAnsi="Verdana"/>
          <w:sz w:val="20"/>
          <w:szCs w:val="20"/>
        </w:rPr>
        <w:t xml:space="preserve"> </w:t>
      </w:r>
      <w:r w:rsidR="00051465" w:rsidRPr="00F178FE">
        <w:rPr>
          <w:rFonts w:ascii="Verdana" w:hAnsi="Verdana"/>
          <w:sz w:val="20"/>
          <w:szCs w:val="20"/>
        </w:rPr>
        <w:t>The rational way to</w:t>
      </w:r>
      <w:r w:rsidR="00D56DE7" w:rsidRPr="00F178FE">
        <w:rPr>
          <w:rFonts w:ascii="Verdana" w:hAnsi="Verdana"/>
          <w:sz w:val="20"/>
          <w:szCs w:val="20"/>
        </w:rPr>
        <w:t xml:space="preserve"> remove </w:t>
      </w:r>
      <w:r w:rsidR="00942B6F" w:rsidRPr="00F178FE">
        <w:rPr>
          <w:rFonts w:ascii="Verdana" w:hAnsi="Verdana"/>
          <w:sz w:val="20"/>
          <w:szCs w:val="20"/>
        </w:rPr>
        <w:t xml:space="preserve">this </w:t>
      </w:r>
      <w:r w:rsidR="005E2FFA" w:rsidRPr="00F178FE">
        <w:rPr>
          <w:rFonts w:ascii="Verdana" w:hAnsi="Verdana"/>
          <w:sz w:val="20"/>
          <w:szCs w:val="20"/>
        </w:rPr>
        <w:t>confusion</w:t>
      </w:r>
      <w:r w:rsidR="00942B6F" w:rsidRPr="00F178FE">
        <w:rPr>
          <w:rFonts w:ascii="Verdana" w:hAnsi="Verdana"/>
          <w:sz w:val="20"/>
          <w:szCs w:val="20"/>
        </w:rPr>
        <w:t xml:space="preserve"> </w:t>
      </w:r>
      <w:r w:rsidR="007B515E">
        <w:rPr>
          <w:rFonts w:ascii="Verdana" w:hAnsi="Verdana"/>
          <w:sz w:val="20"/>
          <w:szCs w:val="20"/>
        </w:rPr>
        <w:t xml:space="preserve">for students </w:t>
      </w:r>
      <w:r w:rsidR="00051465" w:rsidRPr="00F178FE">
        <w:rPr>
          <w:rFonts w:ascii="Verdana" w:hAnsi="Verdana"/>
          <w:sz w:val="20"/>
          <w:szCs w:val="20"/>
        </w:rPr>
        <w:t xml:space="preserve">is for colleges to create a </w:t>
      </w:r>
      <w:r w:rsidR="0030109B" w:rsidRPr="00F178FE">
        <w:rPr>
          <w:rFonts w:ascii="Verdana" w:hAnsi="Verdana"/>
          <w:sz w:val="20"/>
          <w:szCs w:val="20"/>
        </w:rPr>
        <w:t xml:space="preserve">true </w:t>
      </w:r>
      <w:r w:rsidR="00051465" w:rsidRPr="00F178FE">
        <w:rPr>
          <w:rFonts w:ascii="Verdana" w:hAnsi="Verdana"/>
          <w:sz w:val="20"/>
          <w:szCs w:val="20"/>
        </w:rPr>
        <w:t>common core of learning that take</w:t>
      </w:r>
      <w:r w:rsidR="0062397B" w:rsidRPr="00F178FE">
        <w:rPr>
          <w:rFonts w:ascii="Verdana" w:hAnsi="Verdana"/>
          <w:sz w:val="20"/>
          <w:szCs w:val="20"/>
        </w:rPr>
        <w:t>s</w:t>
      </w:r>
      <w:r w:rsidR="00051465" w:rsidRPr="00F178FE">
        <w:rPr>
          <w:rFonts w:ascii="Verdana" w:hAnsi="Verdana"/>
          <w:sz w:val="20"/>
          <w:szCs w:val="20"/>
        </w:rPr>
        <w:t xml:space="preserve"> the</w:t>
      </w:r>
      <w:r w:rsidR="00363157" w:rsidRPr="00F178FE">
        <w:rPr>
          <w:rFonts w:ascii="Verdana" w:hAnsi="Verdana"/>
          <w:sz w:val="20"/>
          <w:szCs w:val="20"/>
        </w:rPr>
        <w:t xml:space="preserve"> </w:t>
      </w:r>
      <w:r w:rsidR="00051465" w:rsidRPr="00F178FE">
        <w:rPr>
          <w:rFonts w:ascii="Verdana" w:hAnsi="Verdana"/>
          <w:sz w:val="20"/>
          <w:szCs w:val="20"/>
        </w:rPr>
        <w:t xml:space="preserve">guesswork </w:t>
      </w:r>
      <w:r w:rsidR="002B01D0" w:rsidRPr="00F178FE">
        <w:rPr>
          <w:rFonts w:ascii="Verdana" w:hAnsi="Verdana"/>
          <w:sz w:val="20"/>
          <w:szCs w:val="20"/>
        </w:rPr>
        <w:t xml:space="preserve">out of </w:t>
      </w:r>
      <w:r w:rsidR="00634CA3">
        <w:rPr>
          <w:rFonts w:ascii="Verdana" w:hAnsi="Verdana"/>
          <w:sz w:val="20"/>
          <w:szCs w:val="20"/>
        </w:rPr>
        <w:t xml:space="preserve">having to select 12 general courses from lists of hundreds. </w:t>
      </w:r>
      <w:r w:rsidR="00D56DE7" w:rsidRPr="00F178FE">
        <w:rPr>
          <w:rFonts w:ascii="Verdana" w:hAnsi="Verdana"/>
          <w:sz w:val="20"/>
          <w:szCs w:val="20"/>
        </w:rPr>
        <w:t xml:space="preserve">While </w:t>
      </w:r>
      <w:r w:rsidR="00CA5B1B">
        <w:rPr>
          <w:rFonts w:ascii="Verdana" w:hAnsi="Verdana"/>
          <w:sz w:val="20"/>
          <w:szCs w:val="20"/>
        </w:rPr>
        <w:t>colleges</w:t>
      </w:r>
      <w:r w:rsidR="0062397B" w:rsidRPr="00F178FE">
        <w:rPr>
          <w:rFonts w:ascii="Verdana" w:hAnsi="Verdana"/>
          <w:sz w:val="20"/>
          <w:szCs w:val="20"/>
        </w:rPr>
        <w:t xml:space="preserve"> are at that task</w:t>
      </w:r>
      <w:r w:rsidR="00E147C8">
        <w:rPr>
          <w:rFonts w:ascii="Verdana" w:hAnsi="Verdana"/>
          <w:sz w:val="20"/>
          <w:szCs w:val="20"/>
        </w:rPr>
        <w:t>,</w:t>
      </w:r>
      <w:r w:rsidR="0062397B" w:rsidRPr="00F178FE">
        <w:rPr>
          <w:rFonts w:ascii="Verdana" w:hAnsi="Verdana"/>
          <w:sz w:val="20"/>
          <w:szCs w:val="20"/>
        </w:rPr>
        <w:t xml:space="preserve"> they might as well create a core of common learning that bridges the liberal and workforce </w:t>
      </w:r>
      <w:r w:rsidR="007E181C">
        <w:rPr>
          <w:rFonts w:ascii="Verdana" w:hAnsi="Verdana"/>
          <w:sz w:val="20"/>
          <w:szCs w:val="20"/>
        </w:rPr>
        <w:t xml:space="preserve">education </w:t>
      </w:r>
      <w:r w:rsidR="0062397B" w:rsidRPr="00F178FE">
        <w:rPr>
          <w:rFonts w:ascii="Verdana" w:hAnsi="Verdana"/>
          <w:sz w:val="20"/>
          <w:szCs w:val="20"/>
        </w:rPr>
        <w:t>divide.</w:t>
      </w:r>
    </w:p>
    <w:p w14:paraId="32FE8233" w14:textId="68D5A4A8" w:rsidR="00B75C6B" w:rsidRPr="001B75FC" w:rsidRDefault="00B75C6B" w:rsidP="00F178FE">
      <w:pPr>
        <w:spacing w:after="0" w:line="240" w:lineRule="auto"/>
        <w:rPr>
          <w:rFonts w:ascii="Verdana" w:hAnsi="Verdana"/>
          <w:sz w:val="20"/>
        </w:rPr>
      </w:pPr>
    </w:p>
    <w:p w14:paraId="1188A9B9" w14:textId="6C475DBB" w:rsidR="00CC622E" w:rsidRDefault="00B75C6B" w:rsidP="00F178FE">
      <w:pPr>
        <w:spacing w:after="0" w:line="240" w:lineRule="auto"/>
        <w:rPr>
          <w:rFonts w:ascii="Verdana" w:hAnsi="Verdana"/>
          <w:sz w:val="20"/>
          <w:szCs w:val="20"/>
        </w:rPr>
      </w:pPr>
      <w:r>
        <w:rPr>
          <w:rFonts w:ascii="Verdana" w:hAnsi="Verdana"/>
          <w:sz w:val="20"/>
          <w:szCs w:val="20"/>
        </w:rPr>
        <w:t xml:space="preserve">The task is easy to describe and enormously difficult to achieve. </w:t>
      </w:r>
      <w:r w:rsidR="00CC622E">
        <w:rPr>
          <w:rFonts w:ascii="Verdana" w:hAnsi="Verdana"/>
          <w:sz w:val="20"/>
          <w:szCs w:val="20"/>
        </w:rPr>
        <w:t>Such r</w:t>
      </w:r>
      <w:r w:rsidR="007B515E">
        <w:rPr>
          <w:rFonts w:ascii="Verdana" w:hAnsi="Verdana"/>
          <w:sz w:val="20"/>
          <w:szCs w:val="20"/>
        </w:rPr>
        <w:t>eform</w:t>
      </w:r>
      <w:r>
        <w:rPr>
          <w:rFonts w:ascii="Verdana" w:hAnsi="Verdana"/>
          <w:sz w:val="20"/>
          <w:szCs w:val="20"/>
        </w:rPr>
        <w:t xml:space="preserve"> is particularly challenging because </w:t>
      </w:r>
      <w:r w:rsidR="003841C0">
        <w:rPr>
          <w:rFonts w:ascii="Verdana" w:hAnsi="Verdana"/>
          <w:sz w:val="20"/>
          <w:szCs w:val="20"/>
        </w:rPr>
        <w:t xml:space="preserve">the </w:t>
      </w:r>
      <w:r>
        <w:rPr>
          <w:rFonts w:ascii="Verdana" w:hAnsi="Verdana"/>
          <w:sz w:val="20"/>
          <w:szCs w:val="20"/>
        </w:rPr>
        <w:t>architecture</w:t>
      </w:r>
      <w:r w:rsidR="007E181C">
        <w:rPr>
          <w:rFonts w:ascii="Verdana" w:hAnsi="Verdana"/>
          <w:sz w:val="20"/>
          <w:szCs w:val="20"/>
        </w:rPr>
        <w:t xml:space="preserve"> </w:t>
      </w:r>
      <w:r w:rsidR="003841C0">
        <w:rPr>
          <w:rFonts w:ascii="Verdana" w:hAnsi="Verdana"/>
          <w:sz w:val="20"/>
          <w:szCs w:val="20"/>
        </w:rPr>
        <w:t xml:space="preserve">of </w:t>
      </w:r>
      <w:r w:rsidR="007B515E">
        <w:rPr>
          <w:rFonts w:ascii="Verdana" w:hAnsi="Verdana"/>
          <w:sz w:val="20"/>
          <w:szCs w:val="20"/>
        </w:rPr>
        <w:t xml:space="preserve">higher </w:t>
      </w:r>
      <w:r w:rsidR="003841C0">
        <w:rPr>
          <w:rFonts w:ascii="Verdana" w:hAnsi="Verdana"/>
          <w:sz w:val="20"/>
          <w:szCs w:val="20"/>
        </w:rPr>
        <w:t>education</w:t>
      </w:r>
      <w:r w:rsidR="005415FA">
        <w:rPr>
          <w:rFonts w:ascii="Verdana" w:hAnsi="Verdana"/>
          <w:sz w:val="20"/>
          <w:szCs w:val="20"/>
        </w:rPr>
        <w:t>,</w:t>
      </w:r>
      <w:r w:rsidR="003841C0">
        <w:rPr>
          <w:rFonts w:ascii="Verdana" w:hAnsi="Verdana"/>
          <w:sz w:val="20"/>
          <w:szCs w:val="20"/>
        </w:rPr>
        <w:t xml:space="preserve"> </w:t>
      </w:r>
      <w:r w:rsidR="007E181C">
        <w:rPr>
          <w:rFonts w:ascii="Verdana" w:hAnsi="Verdana"/>
          <w:sz w:val="20"/>
          <w:szCs w:val="20"/>
        </w:rPr>
        <w:t xml:space="preserve">with </w:t>
      </w:r>
      <w:r w:rsidR="003841C0">
        <w:rPr>
          <w:rFonts w:ascii="Verdana" w:hAnsi="Verdana"/>
          <w:sz w:val="20"/>
          <w:szCs w:val="20"/>
        </w:rPr>
        <w:t xml:space="preserve">its </w:t>
      </w:r>
      <w:r w:rsidR="00CC622E">
        <w:rPr>
          <w:rFonts w:ascii="Verdana" w:hAnsi="Verdana"/>
          <w:sz w:val="20"/>
          <w:szCs w:val="20"/>
        </w:rPr>
        <w:t>conventional</w:t>
      </w:r>
      <w:r>
        <w:rPr>
          <w:rFonts w:ascii="Verdana" w:hAnsi="Verdana"/>
          <w:sz w:val="20"/>
          <w:szCs w:val="20"/>
        </w:rPr>
        <w:t xml:space="preserve"> structures and policies</w:t>
      </w:r>
      <w:r w:rsidR="005415FA">
        <w:rPr>
          <w:rFonts w:ascii="Verdana" w:hAnsi="Verdana"/>
          <w:sz w:val="20"/>
          <w:szCs w:val="20"/>
        </w:rPr>
        <w:t>,</w:t>
      </w:r>
      <w:r>
        <w:rPr>
          <w:rFonts w:ascii="Verdana" w:hAnsi="Verdana"/>
          <w:sz w:val="20"/>
          <w:szCs w:val="20"/>
        </w:rPr>
        <w:t xml:space="preserve"> </w:t>
      </w:r>
      <w:r w:rsidR="009B283B">
        <w:rPr>
          <w:rFonts w:ascii="Verdana" w:hAnsi="Verdana"/>
          <w:sz w:val="20"/>
          <w:szCs w:val="20"/>
        </w:rPr>
        <w:t xml:space="preserve">is </w:t>
      </w:r>
      <w:r w:rsidR="007E181C">
        <w:rPr>
          <w:rFonts w:ascii="Verdana" w:hAnsi="Verdana"/>
          <w:sz w:val="20"/>
          <w:szCs w:val="20"/>
        </w:rPr>
        <w:t>deeply</w:t>
      </w:r>
      <w:r>
        <w:rPr>
          <w:rFonts w:ascii="Verdana" w:hAnsi="Verdana"/>
          <w:sz w:val="20"/>
          <w:szCs w:val="20"/>
        </w:rPr>
        <w:t xml:space="preserve"> </w:t>
      </w:r>
      <w:r w:rsidR="009B283B">
        <w:rPr>
          <w:rFonts w:ascii="Verdana" w:hAnsi="Verdana"/>
          <w:sz w:val="20"/>
          <w:szCs w:val="20"/>
        </w:rPr>
        <w:t>woven</w:t>
      </w:r>
      <w:r>
        <w:rPr>
          <w:rFonts w:ascii="Verdana" w:hAnsi="Verdana"/>
          <w:sz w:val="20"/>
          <w:szCs w:val="20"/>
        </w:rPr>
        <w:t xml:space="preserve"> into </w:t>
      </w:r>
      <w:r w:rsidR="009F47F6">
        <w:rPr>
          <w:rFonts w:ascii="Verdana" w:hAnsi="Verdana"/>
          <w:sz w:val="20"/>
          <w:szCs w:val="20"/>
        </w:rPr>
        <w:t>organizational culture</w:t>
      </w:r>
      <w:r>
        <w:rPr>
          <w:rFonts w:ascii="Verdana" w:hAnsi="Verdana"/>
          <w:sz w:val="20"/>
          <w:szCs w:val="20"/>
        </w:rPr>
        <w:t>. In the community college world</w:t>
      </w:r>
      <w:r w:rsidR="002B4AFA">
        <w:rPr>
          <w:rFonts w:ascii="Verdana" w:hAnsi="Verdana"/>
          <w:sz w:val="20"/>
          <w:szCs w:val="20"/>
        </w:rPr>
        <w:t>,</w:t>
      </w:r>
      <w:r>
        <w:rPr>
          <w:rFonts w:ascii="Verdana" w:hAnsi="Verdana"/>
          <w:sz w:val="20"/>
          <w:szCs w:val="20"/>
        </w:rPr>
        <w:t xml:space="preserve"> </w:t>
      </w:r>
      <w:r w:rsidR="009B283B">
        <w:rPr>
          <w:rFonts w:ascii="Verdana" w:hAnsi="Verdana"/>
          <w:sz w:val="20"/>
          <w:szCs w:val="20"/>
        </w:rPr>
        <w:t>this</w:t>
      </w:r>
      <w:r w:rsidR="00550AF4">
        <w:rPr>
          <w:rFonts w:ascii="Verdana" w:hAnsi="Verdana"/>
          <w:sz w:val="20"/>
          <w:szCs w:val="20"/>
        </w:rPr>
        <w:t xml:space="preserve"> </w:t>
      </w:r>
      <w:r w:rsidR="009B283B">
        <w:rPr>
          <w:rFonts w:ascii="Verdana" w:hAnsi="Verdana"/>
          <w:sz w:val="20"/>
          <w:szCs w:val="20"/>
        </w:rPr>
        <w:t>embedded</w:t>
      </w:r>
      <w:r w:rsidR="00550AF4">
        <w:rPr>
          <w:rFonts w:ascii="Verdana" w:hAnsi="Verdana"/>
          <w:sz w:val="20"/>
          <w:szCs w:val="20"/>
        </w:rPr>
        <w:t xml:space="preserve"> architecture serves as a </w:t>
      </w:r>
      <w:r w:rsidR="009F47F6">
        <w:rPr>
          <w:rFonts w:ascii="Verdana" w:hAnsi="Verdana"/>
          <w:sz w:val="20"/>
          <w:szCs w:val="20"/>
        </w:rPr>
        <w:t>formidable</w:t>
      </w:r>
      <w:r w:rsidR="00550AF4">
        <w:rPr>
          <w:rFonts w:ascii="Verdana" w:hAnsi="Verdana"/>
          <w:sz w:val="20"/>
          <w:szCs w:val="20"/>
        </w:rPr>
        <w:t xml:space="preserve"> barrier to change</w:t>
      </w:r>
      <w:r w:rsidR="00CC622E">
        <w:rPr>
          <w:rFonts w:ascii="Verdana" w:hAnsi="Verdana"/>
          <w:sz w:val="20"/>
          <w:szCs w:val="20"/>
        </w:rPr>
        <w:t xml:space="preserve"> and, too often, a structural impediment to equitable student success, whether measured in academic or career terms. </w:t>
      </w:r>
    </w:p>
    <w:p w14:paraId="38CD79CC" w14:textId="77777777" w:rsidR="00CC622E" w:rsidRDefault="00CC622E" w:rsidP="00F178FE">
      <w:pPr>
        <w:spacing w:after="0" w:line="240" w:lineRule="auto"/>
        <w:rPr>
          <w:rFonts w:ascii="Verdana" w:hAnsi="Verdana"/>
          <w:sz w:val="20"/>
          <w:szCs w:val="20"/>
        </w:rPr>
      </w:pPr>
    </w:p>
    <w:p w14:paraId="671AC1D5" w14:textId="1C28DDE2" w:rsidR="00B75C6B" w:rsidRDefault="009F47F6" w:rsidP="00F178FE">
      <w:pPr>
        <w:spacing w:after="0" w:line="240" w:lineRule="auto"/>
        <w:rPr>
          <w:rFonts w:ascii="Verdana" w:hAnsi="Verdana"/>
          <w:sz w:val="20"/>
          <w:szCs w:val="20"/>
        </w:rPr>
      </w:pPr>
      <w:r>
        <w:rPr>
          <w:rFonts w:ascii="Verdana" w:hAnsi="Verdana"/>
          <w:sz w:val="20"/>
          <w:szCs w:val="20"/>
        </w:rPr>
        <w:t>From inception</w:t>
      </w:r>
      <w:r w:rsidR="002B4AFA">
        <w:rPr>
          <w:rFonts w:ascii="Verdana" w:hAnsi="Verdana"/>
          <w:sz w:val="20"/>
          <w:szCs w:val="20"/>
        </w:rPr>
        <w:t>,</w:t>
      </w:r>
      <w:r w:rsidR="00550AF4">
        <w:rPr>
          <w:rFonts w:ascii="Verdana" w:hAnsi="Verdana"/>
          <w:sz w:val="20"/>
          <w:szCs w:val="20"/>
        </w:rPr>
        <w:t xml:space="preserve"> community colleges have split their </w:t>
      </w:r>
      <w:r w:rsidR="002140B0">
        <w:rPr>
          <w:rFonts w:ascii="Verdana" w:hAnsi="Verdana"/>
          <w:sz w:val="20"/>
          <w:szCs w:val="20"/>
        </w:rPr>
        <w:t xml:space="preserve">mission </w:t>
      </w:r>
      <w:r w:rsidR="00033A35">
        <w:rPr>
          <w:rFonts w:ascii="Verdana" w:hAnsi="Verdana"/>
          <w:sz w:val="20"/>
          <w:szCs w:val="20"/>
        </w:rPr>
        <w:t xml:space="preserve">and curriculum </w:t>
      </w:r>
      <w:r w:rsidR="00550AF4">
        <w:rPr>
          <w:rFonts w:ascii="Verdana" w:hAnsi="Verdana"/>
          <w:sz w:val="20"/>
          <w:szCs w:val="20"/>
        </w:rPr>
        <w:t xml:space="preserve">between </w:t>
      </w:r>
      <w:r w:rsidR="00632B83">
        <w:rPr>
          <w:rFonts w:ascii="Verdana" w:hAnsi="Verdana"/>
          <w:sz w:val="20"/>
          <w:szCs w:val="20"/>
        </w:rPr>
        <w:t>academic</w:t>
      </w:r>
      <w:r w:rsidR="00550AF4">
        <w:rPr>
          <w:rFonts w:ascii="Verdana" w:hAnsi="Verdana"/>
          <w:sz w:val="20"/>
          <w:szCs w:val="20"/>
        </w:rPr>
        <w:t xml:space="preserve"> </w:t>
      </w:r>
      <w:r w:rsidR="007B02EC">
        <w:rPr>
          <w:rFonts w:ascii="Verdana" w:hAnsi="Verdana"/>
          <w:sz w:val="20"/>
          <w:szCs w:val="20"/>
        </w:rPr>
        <w:t>education</w:t>
      </w:r>
      <w:r w:rsidR="00873ED5">
        <w:rPr>
          <w:rFonts w:ascii="Verdana" w:hAnsi="Verdana"/>
          <w:sz w:val="20"/>
          <w:szCs w:val="20"/>
        </w:rPr>
        <w:t xml:space="preserve"> </w:t>
      </w:r>
      <w:r w:rsidR="00550AF4">
        <w:rPr>
          <w:rFonts w:ascii="Verdana" w:hAnsi="Verdana"/>
          <w:sz w:val="20"/>
          <w:szCs w:val="20"/>
        </w:rPr>
        <w:t xml:space="preserve">(transfer, university-parallel, general education, collegiate) and </w:t>
      </w:r>
      <w:r w:rsidR="00EC1CC0">
        <w:rPr>
          <w:rFonts w:ascii="Verdana" w:hAnsi="Verdana"/>
          <w:sz w:val="20"/>
          <w:szCs w:val="20"/>
        </w:rPr>
        <w:t>vocational</w:t>
      </w:r>
      <w:r w:rsidR="00A04CF4">
        <w:rPr>
          <w:rFonts w:ascii="Verdana" w:hAnsi="Verdana"/>
          <w:sz w:val="20"/>
          <w:szCs w:val="20"/>
        </w:rPr>
        <w:t xml:space="preserve"> </w:t>
      </w:r>
      <w:r w:rsidR="007B02EC">
        <w:rPr>
          <w:rFonts w:ascii="Verdana" w:hAnsi="Verdana"/>
          <w:sz w:val="20"/>
          <w:szCs w:val="20"/>
        </w:rPr>
        <w:t xml:space="preserve">preparation </w:t>
      </w:r>
      <w:r w:rsidR="00550AF4">
        <w:rPr>
          <w:rFonts w:ascii="Verdana" w:hAnsi="Verdana"/>
          <w:sz w:val="20"/>
          <w:szCs w:val="20"/>
        </w:rPr>
        <w:t>(</w:t>
      </w:r>
      <w:r w:rsidR="00A04CF4">
        <w:rPr>
          <w:rFonts w:ascii="Verdana" w:hAnsi="Verdana"/>
          <w:sz w:val="20"/>
          <w:szCs w:val="20"/>
        </w:rPr>
        <w:t xml:space="preserve">vocational, occupational, </w:t>
      </w:r>
      <w:r w:rsidR="00550AF4">
        <w:rPr>
          <w:rFonts w:ascii="Verdana" w:hAnsi="Verdana"/>
          <w:sz w:val="20"/>
          <w:szCs w:val="20"/>
        </w:rPr>
        <w:t>job training, career and technical education</w:t>
      </w:r>
      <w:r w:rsidR="00DF2B98">
        <w:rPr>
          <w:rFonts w:ascii="Verdana" w:hAnsi="Verdana"/>
          <w:sz w:val="20"/>
          <w:szCs w:val="20"/>
        </w:rPr>
        <w:t>/CTE</w:t>
      </w:r>
      <w:r w:rsidR="00A04CF4">
        <w:rPr>
          <w:rFonts w:ascii="Verdana" w:hAnsi="Verdana"/>
          <w:sz w:val="20"/>
          <w:szCs w:val="20"/>
        </w:rPr>
        <w:t xml:space="preserve">, and the now obsolete terminal education). </w:t>
      </w:r>
      <w:r w:rsidR="008C6ED6">
        <w:rPr>
          <w:rFonts w:ascii="Verdana" w:hAnsi="Verdana"/>
          <w:sz w:val="20"/>
          <w:szCs w:val="20"/>
        </w:rPr>
        <w:t>O</w:t>
      </w:r>
      <w:r w:rsidR="00D84876">
        <w:rPr>
          <w:rFonts w:ascii="Verdana" w:hAnsi="Verdana"/>
          <w:sz w:val="20"/>
          <w:szCs w:val="20"/>
        </w:rPr>
        <w:t xml:space="preserve">rganizational structures </w:t>
      </w:r>
      <w:r w:rsidR="008C6ED6">
        <w:rPr>
          <w:rFonts w:ascii="Verdana" w:hAnsi="Verdana"/>
          <w:sz w:val="20"/>
          <w:szCs w:val="20"/>
        </w:rPr>
        <w:t xml:space="preserve">are </w:t>
      </w:r>
      <w:r w:rsidR="00CE52F1">
        <w:rPr>
          <w:rFonts w:ascii="Verdana" w:hAnsi="Verdana"/>
          <w:sz w:val="20"/>
          <w:szCs w:val="20"/>
        </w:rPr>
        <w:t>typically</w:t>
      </w:r>
      <w:r w:rsidR="00D84876">
        <w:rPr>
          <w:rFonts w:ascii="Verdana" w:hAnsi="Verdana"/>
          <w:sz w:val="20"/>
          <w:szCs w:val="20"/>
        </w:rPr>
        <w:t xml:space="preserve"> split along the same lines</w:t>
      </w:r>
      <w:r w:rsidR="002B4AFA">
        <w:rPr>
          <w:rFonts w:ascii="Verdana" w:hAnsi="Verdana"/>
          <w:sz w:val="20"/>
          <w:szCs w:val="20"/>
        </w:rPr>
        <w:t>,</w:t>
      </w:r>
      <w:r w:rsidR="00D84876">
        <w:rPr>
          <w:rFonts w:ascii="Verdana" w:hAnsi="Verdana"/>
          <w:sz w:val="20"/>
          <w:szCs w:val="20"/>
        </w:rPr>
        <w:t xml:space="preserve"> with </w:t>
      </w:r>
      <w:r w:rsidR="007B02EC">
        <w:rPr>
          <w:rFonts w:ascii="Verdana" w:hAnsi="Verdana"/>
          <w:sz w:val="20"/>
          <w:szCs w:val="20"/>
        </w:rPr>
        <w:t xml:space="preserve">a </w:t>
      </w:r>
      <w:r w:rsidR="00D84876">
        <w:rPr>
          <w:rFonts w:ascii="Verdana" w:hAnsi="Verdana"/>
          <w:sz w:val="20"/>
          <w:szCs w:val="20"/>
        </w:rPr>
        <w:t xml:space="preserve">unit dedicated to academic affairs and </w:t>
      </w:r>
      <w:r w:rsidR="007B02EC">
        <w:rPr>
          <w:rFonts w:ascii="Verdana" w:hAnsi="Verdana"/>
          <w:sz w:val="20"/>
          <w:szCs w:val="20"/>
        </w:rPr>
        <w:t>another</w:t>
      </w:r>
      <w:r w:rsidR="00D84876">
        <w:rPr>
          <w:rFonts w:ascii="Verdana" w:hAnsi="Verdana"/>
          <w:sz w:val="20"/>
          <w:szCs w:val="20"/>
        </w:rPr>
        <w:t xml:space="preserve"> to </w:t>
      </w:r>
      <w:r w:rsidR="00DF2B98">
        <w:rPr>
          <w:rFonts w:ascii="Verdana" w:hAnsi="Verdana"/>
          <w:sz w:val="20"/>
          <w:szCs w:val="20"/>
        </w:rPr>
        <w:t>CTE</w:t>
      </w:r>
      <w:r w:rsidR="00CE52F1">
        <w:rPr>
          <w:rFonts w:ascii="Verdana" w:hAnsi="Verdana"/>
          <w:sz w:val="20"/>
          <w:szCs w:val="20"/>
        </w:rPr>
        <w:t>—</w:t>
      </w:r>
      <w:r w:rsidR="00873D9A">
        <w:rPr>
          <w:rFonts w:ascii="Verdana" w:hAnsi="Verdana"/>
          <w:sz w:val="20"/>
          <w:szCs w:val="20"/>
        </w:rPr>
        <w:t xml:space="preserve">separate departments led by </w:t>
      </w:r>
      <w:r w:rsidR="00CE52F1">
        <w:rPr>
          <w:rFonts w:ascii="Verdana" w:hAnsi="Verdana"/>
          <w:sz w:val="20"/>
          <w:szCs w:val="20"/>
        </w:rPr>
        <w:t>separate</w:t>
      </w:r>
      <w:r w:rsidR="00873D9A">
        <w:rPr>
          <w:rFonts w:ascii="Verdana" w:hAnsi="Verdana"/>
          <w:sz w:val="20"/>
          <w:szCs w:val="20"/>
        </w:rPr>
        <w:t xml:space="preserve"> deans, sometimes reporting to </w:t>
      </w:r>
      <w:r w:rsidR="00CE52F1">
        <w:rPr>
          <w:rFonts w:ascii="Verdana" w:hAnsi="Verdana"/>
          <w:sz w:val="20"/>
          <w:szCs w:val="20"/>
        </w:rPr>
        <w:t>separate</w:t>
      </w:r>
      <w:r w:rsidR="00873D9A">
        <w:rPr>
          <w:rFonts w:ascii="Verdana" w:hAnsi="Verdana"/>
          <w:sz w:val="20"/>
          <w:szCs w:val="20"/>
        </w:rPr>
        <w:t xml:space="preserve"> vice presidents</w:t>
      </w:r>
      <w:r w:rsidR="00D84876">
        <w:rPr>
          <w:rFonts w:ascii="Verdana" w:hAnsi="Verdana"/>
          <w:sz w:val="20"/>
          <w:szCs w:val="20"/>
        </w:rPr>
        <w:t xml:space="preserve">. Facilities </w:t>
      </w:r>
      <w:r w:rsidR="00742694">
        <w:rPr>
          <w:rFonts w:ascii="Verdana" w:hAnsi="Verdana"/>
          <w:sz w:val="20"/>
          <w:szCs w:val="20"/>
        </w:rPr>
        <w:t xml:space="preserve">and faculty </w:t>
      </w:r>
      <w:r w:rsidR="00CE52F1">
        <w:rPr>
          <w:rFonts w:ascii="Verdana" w:hAnsi="Verdana"/>
          <w:sz w:val="20"/>
          <w:szCs w:val="20"/>
        </w:rPr>
        <w:t xml:space="preserve">are </w:t>
      </w:r>
      <w:r w:rsidR="00D84876">
        <w:rPr>
          <w:rFonts w:ascii="Verdana" w:hAnsi="Verdana"/>
          <w:sz w:val="20"/>
          <w:szCs w:val="20"/>
        </w:rPr>
        <w:t>divided along the same dimensions</w:t>
      </w:r>
      <w:r w:rsidR="00296CAE">
        <w:rPr>
          <w:rFonts w:ascii="Verdana" w:hAnsi="Verdana"/>
          <w:sz w:val="20"/>
          <w:szCs w:val="20"/>
        </w:rPr>
        <w:t xml:space="preserve">, with </w:t>
      </w:r>
      <w:r w:rsidR="00DA1623">
        <w:rPr>
          <w:rFonts w:ascii="Verdana" w:hAnsi="Verdana"/>
          <w:sz w:val="20"/>
          <w:szCs w:val="20"/>
        </w:rPr>
        <w:t>college maps</w:t>
      </w:r>
      <w:r w:rsidR="008863EE">
        <w:rPr>
          <w:rFonts w:ascii="Verdana" w:hAnsi="Verdana"/>
          <w:sz w:val="20"/>
          <w:szCs w:val="20"/>
        </w:rPr>
        <w:t xml:space="preserve"> </w:t>
      </w:r>
      <w:r w:rsidR="00885FE1">
        <w:rPr>
          <w:rFonts w:ascii="Verdana" w:hAnsi="Verdana"/>
          <w:sz w:val="20"/>
          <w:szCs w:val="20"/>
        </w:rPr>
        <w:t>noting</w:t>
      </w:r>
      <w:r w:rsidR="00033A35">
        <w:rPr>
          <w:rFonts w:ascii="Verdana" w:hAnsi="Verdana"/>
          <w:sz w:val="20"/>
          <w:szCs w:val="20"/>
        </w:rPr>
        <w:t xml:space="preserve"> </w:t>
      </w:r>
      <w:r w:rsidR="00296CAE">
        <w:rPr>
          <w:rFonts w:ascii="Verdana" w:hAnsi="Verdana"/>
          <w:sz w:val="20"/>
          <w:szCs w:val="20"/>
        </w:rPr>
        <w:t xml:space="preserve">a CTE building </w:t>
      </w:r>
      <w:r w:rsidR="00885FE1">
        <w:rPr>
          <w:rFonts w:ascii="Verdana" w:hAnsi="Verdana"/>
          <w:sz w:val="20"/>
          <w:szCs w:val="20"/>
        </w:rPr>
        <w:t>here</w:t>
      </w:r>
      <w:r w:rsidR="00296CAE">
        <w:rPr>
          <w:rFonts w:ascii="Verdana" w:hAnsi="Verdana"/>
          <w:sz w:val="20"/>
          <w:szCs w:val="20"/>
        </w:rPr>
        <w:t xml:space="preserve"> and liberal </w:t>
      </w:r>
      <w:r w:rsidR="00742694">
        <w:rPr>
          <w:rFonts w:ascii="Verdana" w:hAnsi="Verdana"/>
          <w:sz w:val="20"/>
          <w:szCs w:val="20"/>
        </w:rPr>
        <w:t xml:space="preserve">arts </w:t>
      </w:r>
      <w:r w:rsidR="00DA1623">
        <w:rPr>
          <w:rFonts w:ascii="Verdana" w:hAnsi="Verdana"/>
          <w:sz w:val="20"/>
          <w:szCs w:val="20"/>
        </w:rPr>
        <w:t>department</w:t>
      </w:r>
      <w:r w:rsidR="00296CAE">
        <w:rPr>
          <w:rFonts w:ascii="Verdana" w:hAnsi="Verdana"/>
          <w:sz w:val="20"/>
          <w:szCs w:val="20"/>
        </w:rPr>
        <w:t xml:space="preserve"> </w:t>
      </w:r>
      <w:r w:rsidR="00885FE1">
        <w:rPr>
          <w:rFonts w:ascii="Verdana" w:hAnsi="Verdana"/>
          <w:sz w:val="20"/>
          <w:szCs w:val="20"/>
        </w:rPr>
        <w:t>there</w:t>
      </w:r>
      <w:r w:rsidR="00742694">
        <w:rPr>
          <w:rFonts w:ascii="Verdana" w:hAnsi="Verdana"/>
          <w:sz w:val="20"/>
          <w:szCs w:val="20"/>
        </w:rPr>
        <w:t xml:space="preserve">. </w:t>
      </w:r>
      <w:r w:rsidR="00D84876">
        <w:rPr>
          <w:rFonts w:ascii="Verdana" w:hAnsi="Verdana"/>
          <w:sz w:val="20"/>
          <w:szCs w:val="20"/>
        </w:rPr>
        <w:t>The A.A. degree and the A.A.S. degree reflect th</w:t>
      </w:r>
      <w:r w:rsidR="006B0DED">
        <w:rPr>
          <w:rFonts w:ascii="Verdana" w:hAnsi="Verdana"/>
          <w:sz w:val="20"/>
          <w:szCs w:val="20"/>
        </w:rPr>
        <w:t>is</w:t>
      </w:r>
      <w:r w:rsidR="00D84876">
        <w:rPr>
          <w:rFonts w:ascii="Verdana" w:hAnsi="Verdana"/>
          <w:sz w:val="20"/>
          <w:szCs w:val="20"/>
        </w:rPr>
        <w:t xml:space="preserve"> division.</w:t>
      </w:r>
      <w:r w:rsidR="007E759A">
        <w:rPr>
          <w:rFonts w:ascii="Verdana" w:hAnsi="Verdana"/>
          <w:sz w:val="20"/>
          <w:szCs w:val="20"/>
        </w:rPr>
        <w:t xml:space="preserve"> Funding at local, state, and federal levels is </w:t>
      </w:r>
      <w:r w:rsidR="00296CAE">
        <w:rPr>
          <w:rFonts w:ascii="Verdana" w:hAnsi="Verdana"/>
          <w:sz w:val="20"/>
          <w:szCs w:val="20"/>
        </w:rPr>
        <w:t>almost always</w:t>
      </w:r>
      <w:r w:rsidR="007E759A">
        <w:rPr>
          <w:rFonts w:ascii="Verdana" w:hAnsi="Verdana"/>
          <w:sz w:val="20"/>
          <w:szCs w:val="20"/>
        </w:rPr>
        <w:t xml:space="preserve"> split between liberal and workforce education</w:t>
      </w:r>
      <w:r w:rsidR="00296CAE">
        <w:rPr>
          <w:rFonts w:ascii="Verdana" w:hAnsi="Verdana"/>
          <w:sz w:val="20"/>
          <w:szCs w:val="20"/>
        </w:rPr>
        <w:t xml:space="preserve">, and, tellingly, </w:t>
      </w:r>
      <w:r w:rsidR="00CA5B1B">
        <w:rPr>
          <w:rFonts w:ascii="Verdana" w:hAnsi="Verdana"/>
          <w:sz w:val="20"/>
          <w:szCs w:val="20"/>
        </w:rPr>
        <w:t>i</w:t>
      </w:r>
      <w:r w:rsidR="007E759A">
        <w:rPr>
          <w:rFonts w:ascii="Verdana" w:hAnsi="Verdana"/>
          <w:sz w:val="20"/>
          <w:szCs w:val="20"/>
        </w:rPr>
        <w:t>n the last few decades</w:t>
      </w:r>
      <w:r w:rsidR="002B4AFA">
        <w:rPr>
          <w:rFonts w:ascii="Verdana" w:hAnsi="Verdana"/>
          <w:sz w:val="20"/>
          <w:szCs w:val="20"/>
        </w:rPr>
        <w:t>,</w:t>
      </w:r>
      <w:r w:rsidR="007E759A">
        <w:rPr>
          <w:rFonts w:ascii="Verdana" w:hAnsi="Verdana"/>
          <w:sz w:val="20"/>
          <w:szCs w:val="20"/>
        </w:rPr>
        <w:t xml:space="preserve"> funding for workforce education has </w:t>
      </w:r>
      <w:r w:rsidR="00A129C0">
        <w:rPr>
          <w:rFonts w:ascii="Verdana" w:hAnsi="Verdana"/>
          <w:sz w:val="20"/>
          <w:szCs w:val="20"/>
        </w:rPr>
        <w:t>greatly exceeded</w:t>
      </w:r>
      <w:r w:rsidR="007E759A">
        <w:rPr>
          <w:rFonts w:ascii="Verdana" w:hAnsi="Verdana"/>
          <w:sz w:val="20"/>
          <w:szCs w:val="20"/>
        </w:rPr>
        <w:t xml:space="preserve"> </w:t>
      </w:r>
      <w:r w:rsidR="00296CAE">
        <w:rPr>
          <w:rFonts w:ascii="Verdana" w:hAnsi="Verdana"/>
          <w:sz w:val="20"/>
          <w:szCs w:val="20"/>
        </w:rPr>
        <w:t>that</w:t>
      </w:r>
      <w:r w:rsidR="007E759A">
        <w:rPr>
          <w:rFonts w:ascii="Verdana" w:hAnsi="Verdana"/>
          <w:sz w:val="20"/>
          <w:szCs w:val="20"/>
        </w:rPr>
        <w:t xml:space="preserve"> for liberal education.</w:t>
      </w:r>
      <w:r w:rsidR="00CB63AE">
        <w:rPr>
          <w:rFonts w:ascii="Verdana" w:hAnsi="Verdana"/>
          <w:sz w:val="20"/>
          <w:szCs w:val="20"/>
        </w:rPr>
        <w:t xml:space="preserve"> These </w:t>
      </w:r>
      <w:r w:rsidR="00CB63AE">
        <w:rPr>
          <w:rFonts w:ascii="Verdana" w:hAnsi="Verdana"/>
          <w:sz w:val="20"/>
          <w:szCs w:val="20"/>
        </w:rPr>
        <w:lastRenderedPageBreak/>
        <w:t xml:space="preserve">differences present </w:t>
      </w:r>
      <w:r w:rsidR="00A129C0">
        <w:rPr>
          <w:rFonts w:ascii="Verdana" w:hAnsi="Verdana"/>
          <w:sz w:val="20"/>
          <w:szCs w:val="20"/>
        </w:rPr>
        <w:t>daunting</w:t>
      </w:r>
      <w:r w:rsidR="00CB63AE">
        <w:rPr>
          <w:rFonts w:ascii="Verdana" w:hAnsi="Verdana"/>
          <w:sz w:val="20"/>
          <w:szCs w:val="20"/>
        </w:rPr>
        <w:t xml:space="preserve"> challenges to reformers</w:t>
      </w:r>
      <w:r w:rsidR="002B4AFA">
        <w:rPr>
          <w:rFonts w:ascii="Verdana" w:hAnsi="Verdana"/>
          <w:sz w:val="20"/>
          <w:szCs w:val="20"/>
        </w:rPr>
        <w:t>,</w:t>
      </w:r>
      <w:r w:rsidR="00CB63AE">
        <w:rPr>
          <w:rFonts w:ascii="Verdana" w:hAnsi="Verdana"/>
          <w:sz w:val="20"/>
          <w:szCs w:val="20"/>
        </w:rPr>
        <w:t xml:space="preserve"> but the outcome</w:t>
      </w:r>
      <w:r w:rsidR="007B7DD0">
        <w:rPr>
          <w:rFonts w:ascii="Verdana" w:hAnsi="Verdana"/>
          <w:sz w:val="20"/>
          <w:szCs w:val="20"/>
        </w:rPr>
        <w:t>s</w:t>
      </w:r>
      <w:r w:rsidR="00CB63AE">
        <w:rPr>
          <w:rFonts w:ascii="Verdana" w:hAnsi="Verdana"/>
          <w:sz w:val="20"/>
          <w:szCs w:val="20"/>
        </w:rPr>
        <w:t xml:space="preserve"> for students and for the future of work may be worth tak</w:t>
      </w:r>
      <w:r w:rsidR="001B75FC">
        <w:rPr>
          <w:rFonts w:ascii="Verdana" w:hAnsi="Verdana"/>
          <w:sz w:val="20"/>
          <w:szCs w:val="20"/>
        </w:rPr>
        <w:t>ing</w:t>
      </w:r>
      <w:r w:rsidR="00CB63AE">
        <w:rPr>
          <w:rFonts w:ascii="Verdana" w:hAnsi="Verdana"/>
          <w:sz w:val="20"/>
          <w:szCs w:val="20"/>
        </w:rPr>
        <w:t xml:space="preserve"> on </w:t>
      </w:r>
      <w:r w:rsidR="00CA5B1B">
        <w:rPr>
          <w:rFonts w:ascii="Verdana" w:hAnsi="Verdana"/>
          <w:sz w:val="20"/>
          <w:szCs w:val="20"/>
        </w:rPr>
        <w:t xml:space="preserve">this </w:t>
      </w:r>
      <w:r w:rsidR="00CB63AE">
        <w:rPr>
          <w:rFonts w:ascii="Verdana" w:hAnsi="Verdana"/>
          <w:sz w:val="20"/>
          <w:szCs w:val="20"/>
        </w:rPr>
        <w:t>reform</w:t>
      </w:r>
      <w:r w:rsidR="00CA5B1B">
        <w:rPr>
          <w:rFonts w:ascii="Verdana" w:hAnsi="Verdana"/>
          <w:sz w:val="20"/>
          <w:szCs w:val="20"/>
        </w:rPr>
        <w:t xml:space="preserve"> effort</w:t>
      </w:r>
      <w:r w:rsidR="00CB63AE">
        <w:rPr>
          <w:rFonts w:ascii="Verdana" w:hAnsi="Verdana"/>
          <w:sz w:val="20"/>
          <w:szCs w:val="20"/>
        </w:rPr>
        <w:t>.</w:t>
      </w:r>
    </w:p>
    <w:p w14:paraId="46A90046" w14:textId="77777777" w:rsidR="00033A35" w:rsidRDefault="00033A35" w:rsidP="00F178FE">
      <w:pPr>
        <w:spacing w:after="0" w:line="240" w:lineRule="auto"/>
        <w:rPr>
          <w:rFonts w:ascii="Verdana" w:hAnsi="Verdana"/>
          <w:sz w:val="20"/>
          <w:szCs w:val="20"/>
        </w:rPr>
      </w:pPr>
    </w:p>
    <w:p w14:paraId="3AA7FE5C" w14:textId="77777777" w:rsidR="00A129C0" w:rsidRPr="006B0DED" w:rsidRDefault="00A129C0" w:rsidP="00F178FE">
      <w:pPr>
        <w:spacing w:after="0" w:line="240" w:lineRule="auto"/>
        <w:rPr>
          <w:rFonts w:ascii="Verdana" w:hAnsi="Verdana"/>
          <w:sz w:val="20"/>
        </w:rPr>
      </w:pPr>
    </w:p>
    <w:p w14:paraId="32C85BE5" w14:textId="03DE6AE7" w:rsidR="00DE0D7A" w:rsidRPr="00F178FE" w:rsidRDefault="00DE0D7A" w:rsidP="00F178FE">
      <w:pPr>
        <w:spacing w:after="0" w:line="240" w:lineRule="auto"/>
        <w:rPr>
          <w:rFonts w:ascii="Verdana" w:hAnsi="Verdana"/>
          <w:b/>
          <w:bCs/>
          <w:sz w:val="20"/>
          <w:szCs w:val="20"/>
        </w:rPr>
      </w:pPr>
      <w:r w:rsidRPr="00F178FE">
        <w:rPr>
          <w:rFonts w:ascii="Verdana" w:hAnsi="Verdana"/>
          <w:b/>
          <w:bCs/>
          <w:sz w:val="20"/>
          <w:szCs w:val="20"/>
        </w:rPr>
        <w:t xml:space="preserve">A Proposal to </w:t>
      </w:r>
      <w:r w:rsidR="0062397B" w:rsidRPr="00F178FE">
        <w:rPr>
          <w:rFonts w:ascii="Verdana" w:hAnsi="Verdana"/>
          <w:b/>
          <w:bCs/>
          <w:sz w:val="20"/>
          <w:szCs w:val="20"/>
        </w:rPr>
        <w:t xml:space="preserve">Education Leaders Who </w:t>
      </w:r>
      <w:r w:rsidR="00AB125A" w:rsidRPr="00F178FE">
        <w:rPr>
          <w:rFonts w:ascii="Verdana" w:hAnsi="Verdana"/>
          <w:b/>
          <w:bCs/>
          <w:sz w:val="20"/>
          <w:szCs w:val="20"/>
        </w:rPr>
        <w:t>Dare</w:t>
      </w:r>
      <w:r w:rsidR="0062397B" w:rsidRPr="00F178FE">
        <w:rPr>
          <w:rFonts w:ascii="Verdana" w:hAnsi="Verdana"/>
          <w:b/>
          <w:bCs/>
          <w:sz w:val="20"/>
          <w:szCs w:val="20"/>
        </w:rPr>
        <w:t xml:space="preserve"> </w:t>
      </w:r>
      <w:r w:rsidR="00684041" w:rsidRPr="00F178FE">
        <w:rPr>
          <w:rFonts w:ascii="Verdana" w:hAnsi="Verdana"/>
          <w:b/>
          <w:bCs/>
          <w:sz w:val="20"/>
          <w:szCs w:val="20"/>
        </w:rPr>
        <w:t>t</w:t>
      </w:r>
      <w:r w:rsidR="0062397B" w:rsidRPr="00F178FE">
        <w:rPr>
          <w:rFonts w:ascii="Verdana" w:hAnsi="Verdana"/>
          <w:b/>
          <w:bCs/>
          <w:sz w:val="20"/>
          <w:szCs w:val="20"/>
        </w:rPr>
        <w:t xml:space="preserve">o </w:t>
      </w:r>
      <w:r w:rsidR="00313DA3">
        <w:rPr>
          <w:rFonts w:ascii="Verdana" w:hAnsi="Verdana"/>
          <w:b/>
          <w:bCs/>
          <w:sz w:val="20"/>
          <w:szCs w:val="20"/>
        </w:rPr>
        <w:t>D</w:t>
      </w:r>
      <w:r w:rsidR="0062397B" w:rsidRPr="00F178FE">
        <w:rPr>
          <w:rFonts w:ascii="Verdana" w:hAnsi="Verdana"/>
          <w:b/>
          <w:bCs/>
          <w:sz w:val="20"/>
          <w:szCs w:val="20"/>
        </w:rPr>
        <w:t xml:space="preserve">isturb the </w:t>
      </w:r>
      <w:r w:rsidR="00313DA3">
        <w:rPr>
          <w:rFonts w:ascii="Verdana" w:hAnsi="Verdana"/>
          <w:b/>
          <w:bCs/>
          <w:sz w:val="20"/>
          <w:szCs w:val="20"/>
        </w:rPr>
        <w:t>U</w:t>
      </w:r>
      <w:r w:rsidR="0062397B" w:rsidRPr="00F178FE">
        <w:rPr>
          <w:rFonts w:ascii="Verdana" w:hAnsi="Verdana"/>
          <w:b/>
          <w:bCs/>
          <w:sz w:val="20"/>
          <w:szCs w:val="20"/>
        </w:rPr>
        <w:t>niverse</w:t>
      </w:r>
    </w:p>
    <w:p w14:paraId="535E35EF" w14:textId="4AAEEA60" w:rsidR="00F178FE" w:rsidRDefault="00F178FE" w:rsidP="00F178FE">
      <w:pPr>
        <w:spacing w:after="0" w:line="240" w:lineRule="auto"/>
        <w:rPr>
          <w:rFonts w:ascii="Verdana" w:hAnsi="Verdana"/>
          <w:b/>
          <w:bCs/>
          <w:sz w:val="20"/>
          <w:szCs w:val="20"/>
        </w:rPr>
      </w:pPr>
    </w:p>
    <w:p w14:paraId="39B9E3C4" w14:textId="26DDF0C6" w:rsidR="00F16518" w:rsidRPr="00EC7D05" w:rsidRDefault="0062397B" w:rsidP="00B46A1F">
      <w:pPr>
        <w:spacing w:after="0" w:line="240" w:lineRule="auto"/>
        <w:rPr>
          <w:rFonts w:ascii="Verdana" w:hAnsi="Verdana"/>
          <w:sz w:val="20"/>
          <w:szCs w:val="20"/>
        </w:rPr>
      </w:pPr>
      <w:r w:rsidRPr="00B46A1F">
        <w:rPr>
          <w:rFonts w:ascii="Verdana" w:hAnsi="Verdana"/>
          <w:sz w:val="20"/>
          <w:szCs w:val="20"/>
        </w:rPr>
        <w:t xml:space="preserve">Educational </w:t>
      </w:r>
      <w:r w:rsidR="00A13EC2">
        <w:rPr>
          <w:rFonts w:ascii="Verdana" w:hAnsi="Verdana"/>
          <w:sz w:val="20"/>
          <w:szCs w:val="20"/>
        </w:rPr>
        <w:t xml:space="preserve">leaders </w:t>
      </w:r>
      <w:r w:rsidR="00CA5B1B">
        <w:rPr>
          <w:rFonts w:ascii="Verdana" w:hAnsi="Verdana"/>
          <w:sz w:val="20"/>
          <w:szCs w:val="20"/>
        </w:rPr>
        <w:t xml:space="preserve">at all levels </w:t>
      </w:r>
      <w:r w:rsidR="00A13EC2">
        <w:rPr>
          <w:rFonts w:ascii="Verdana" w:hAnsi="Verdana"/>
          <w:sz w:val="20"/>
          <w:szCs w:val="20"/>
        </w:rPr>
        <w:t>who</w:t>
      </w:r>
      <w:r w:rsidRPr="00B46A1F">
        <w:rPr>
          <w:rFonts w:ascii="Verdana" w:hAnsi="Verdana"/>
          <w:sz w:val="20"/>
          <w:szCs w:val="20"/>
        </w:rPr>
        <w:t xml:space="preserve"> accept this challenge </w:t>
      </w:r>
      <w:r w:rsidR="007E09A2" w:rsidRPr="00B46A1F">
        <w:rPr>
          <w:rFonts w:ascii="Verdana" w:hAnsi="Verdana"/>
          <w:sz w:val="20"/>
          <w:szCs w:val="20"/>
        </w:rPr>
        <w:t xml:space="preserve">to disturb the status quo </w:t>
      </w:r>
      <w:r w:rsidR="007A5DEC" w:rsidRPr="00B46A1F">
        <w:rPr>
          <w:rFonts w:ascii="Verdana" w:hAnsi="Verdana"/>
          <w:sz w:val="20"/>
          <w:szCs w:val="20"/>
        </w:rPr>
        <w:t>should b</w:t>
      </w:r>
      <w:r w:rsidR="00254C8C" w:rsidRPr="00B46A1F">
        <w:rPr>
          <w:rFonts w:ascii="Verdana" w:hAnsi="Verdana"/>
          <w:sz w:val="20"/>
          <w:szCs w:val="20"/>
        </w:rPr>
        <w:t xml:space="preserve">egin with the proposition that the </w:t>
      </w:r>
      <w:r w:rsidR="004A4E25" w:rsidRPr="00B46A1F">
        <w:rPr>
          <w:rFonts w:ascii="Verdana" w:hAnsi="Verdana"/>
          <w:sz w:val="20"/>
          <w:szCs w:val="20"/>
        </w:rPr>
        <w:t xml:space="preserve">primary </w:t>
      </w:r>
      <w:r w:rsidR="00254C8C" w:rsidRPr="00B46A1F">
        <w:rPr>
          <w:rFonts w:ascii="Verdana" w:hAnsi="Verdana"/>
          <w:sz w:val="20"/>
          <w:szCs w:val="20"/>
        </w:rPr>
        <w:t xml:space="preserve">purpose of education is to help </w:t>
      </w:r>
      <w:r w:rsidR="00AA0CDD" w:rsidRPr="006B0DED">
        <w:rPr>
          <w:rFonts w:ascii="Verdana" w:hAnsi="Verdana"/>
          <w:i/>
          <w:sz w:val="20"/>
        </w:rPr>
        <w:t>all</w:t>
      </w:r>
      <w:r w:rsidR="00AA0CDD" w:rsidRPr="00B46A1F">
        <w:rPr>
          <w:rFonts w:ascii="Verdana" w:hAnsi="Verdana"/>
          <w:sz w:val="20"/>
          <w:szCs w:val="20"/>
        </w:rPr>
        <w:t xml:space="preserve"> </w:t>
      </w:r>
      <w:r w:rsidR="00254C8C" w:rsidRPr="00B46A1F">
        <w:rPr>
          <w:rFonts w:ascii="Verdana" w:hAnsi="Verdana"/>
          <w:sz w:val="20"/>
          <w:szCs w:val="20"/>
        </w:rPr>
        <w:t xml:space="preserve">students make a good living and live a </w:t>
      </w:r>
      <w:r w:rsidR="00254C8C" w:rsidRPr="00D27766">
        <w:rPr>
          <w:rFonts w:ascii="Verdana" w:hAnsi="Verdana"/>
          <w:sz w:val="20"/>
          <w:szCs w:val="20"/>
        </w:rPr>
        <w:t>good life.</w:t>
      </w:r>
      <w:r w:rsidR="00FF00D1" w:rsidRPr="00D27766">
        <w:rPr>
          <w:rFonts w:ascii="Verdana" w:hAnsi="Verdana"/>
          <w:sz w:val="20"/>
          <w:szCs w:val="20"/>
        </w:rPr>
        <w:t xml:space="preserve"> </w:t>
      </w:r>
      <w:r w:rsidR="00574EED">
        <w:rPr>
          <w:rFonts w:ascii="Verdana" w:hAnsi="Verdana"/>
          <w:sz w:val="20"/>
          <w:szCs w:val="20"/>
        </w:rPr>
        <w:t>We propose an integrated</w:t>
      </w:r>
      <w:r w:rsidR="006D3AF9">
        <w:rPr>
          <w:rFonts w:ascii="Verdana" w:hAnsi="Verdana"/>
          <w:sz w:val="20"/>
          <w:szCs w:val="20"/>
        </w:rPr>
        <w:t xml:space="preserve"> </w:t>
      </w:r>
      <w:r w:rsidR="00574EED">
        <w:rPr>
          <w:rFonts w:ascii="Verdana" w:hAnsi="Verdana"/>
          <w:sz w:val="20"/>
          <w:szCs w:val="20"/>
        </w:rPr>
        <w:t xml:space="preserve">learning core to actualize this </w:t>
      </w:r>
      <w:r w:rsidR="00303F10">
        <w:rPr>
          <w:rFonts w:ascii="Verdana" w:hAnsi="Verdana"/>
          <w:sz w:val="20"/>
          <w:szCs w:val="20"/>
        </w:rPr>
        <w:t xml:space="preserve">transcendent </w:t>
      </w:r>
      <w:r w:rsidR="00574EED">
        <w:rPr>
          <w:rFonts w:ascii="Verdana" w:hAnsi="Verdana"/>
          <w:sz w:val="20"/>
          <w:szCs w:val="20"/>
        </w:rPr>
        <w:t>value proposition that we call</w:t>
      </w:r>
      <w:r w:rsidR="006D3AF9">
        <w:rPr>
          <w:rFonts w:ascii="Verdana" w:hAnsi="Verdana"/>
          <w:sz w:val="20"/>
          <w:szCs w:val="20"/>
        </w:rPr>
        <w:t xml:space="preserve"> </w:t>
      </w:r>
      <w:r w:rsidR="006D1CDE" w:rsidRPr="006B0DED">
        <w:rPr>
          <w:rFonts w:ascii="Verdana" w:hAnsi="Verdana"/>
          <w:sz w:val="20"/>
          <w:szCs w:val="20"/>
        </w:rPr>
        <w:t>Essential Education</w:t>
      </w:r>
      <w:r w:rsidR="000F0DCD">
        <w:rPr>
          <w:rFonts w:ascii="Verdana" w:hAnsi="Verdana"/>
          <w:sz w:val="20"/>
          <w:szCs w:val="20"/>
        </w:rPr>
        <w:t>—</w:t>
      </w:r>
      <w:r w:rsidR="006D3AF9" w:rsidRPr="00A129C0">
        <w:rPr>
          <w:rFonts w:ascii="Verdana" w:hAnsi="Verdana"/>
          <w:sz w:val="20"/>
          <w:szCs w:val="20"/>
        </w:rPr>
        <w:t>core</w:t>
      </w:r>
      <w:r w:rsidR="006D1CDE">
        <w:t xml:space="preserve"> </w:t>
      </w:r>
      <w:r w:rsidR="006D1CDE" w:rsidRPr="00D1476E">
        <w:rPr>
          <w:rFonts w:ascii="Verdana" w:hAnsi="Verdana"/>
          <w:sz w:val="20"/>
          <w:szCs w:val="20"/>
        </w:rPr>
        <w:t>learning experience</w:t>
      </w:r>
      <w:r w:rsidR="006D3AF9" w:rsidRPr="00D1476E">
        <w:rPr>
          <w:rFonts w:ascii="Verdana" w:hAnsi="Verdana"/>
          <w:sz w:val="20"/>
          <w:szCs w:val="20"/>
        </w:rPr>
        <w:t>s</w:t>
      </w:r>
      <w:r w:rsidR="006D1CDE" w:rsidRPr="00D1476E">
        <w:rPr>
          <w:rFonts w:ascii="Verdana" w:hAnsi="Verdana"/>
          <w:sz w:val="20"/>
          <w:szCs w:val="20"/>
        </w:rPr>
        <w:t xml:space="preserve"> that draw from the best of both liberal and workforce education to </w:t>
      </w:r>
      <w:r w:rsidR="007B7DD0" w:rsidRPr="00D1476E">
        <w:rPr>
          <w:rFonts w:ascii="Verdana" w:hAnsi="Verdana"/>
          <w:sz w:val="20"/>
          <w:szCs w:val="20"/>
        </w:rPr>
        <w:t>generate</w:t>
      </w:r>
      <w:r w:rsidR="006D1CDE" w:rsidRPr="00D1476E">
        <w:rPr>
          <w:rFonts w:ascii="Verdana" w:hAnsi="Verdana"/>
          <w:sz w:val="20"/>
          <w:szCs w:val="20"/>
        </w:rPr>
        <w:t xml:space="preserve"> a</w:t>
      </w:r>
      <w:r w:rsidR="007B7DD0">
        <w:rPr>
          <w:rFonts w:ascii="Verdana" w:hAnsi="Verdana"/>
          <w:sz w:val="20"/>
          <w:szCs w:val="20"/>
        </w:rPr>
        <w:t xml:space="preserve"> holistic e</w:t>
      </w:r>
      <w:r w:rsidR="006D1CDE" w:rsidRPr="00D1476E">
        <w:rPr>
          <w:rFonts w:ascii="Verdana" w:hAnsi="Verdana"/>
          <w:sz w:val="20"/>
          <w:szCs w:val="20"/>
        </w:rPr>
        <w:t>ducation for every student.</w:t>
      </w:r>
      <w:r w:rsidR="006D3AF9">
        <w:t xml:space="preserve"> </w:t>
      </w:r>
      <w:r w:rsidR="00FF00D1" w:rsidRPr="00D27766">
        <w:rPr>
          <w:rFonts w:ascii="Verdana" w:hAnsi="Verdana"/>
          <w:sz w:val="20"/>
          <w:szCs w:val="20"/>
        </w:rPr>
        <w:t>(</w:t>
      </w:r>
      <w:r w:rsidR="00FF00D1" w:rsidRPr="00D27766">
        <w:rPr>
          <w:rFonts w:ascii="Verdana" w:hAnsi="Verdana" w:cstheme="minorHAnsi"/>
          <w:sz w:val="20"/>
          <w:szCs w:val="20"/>
        </w:rPr>
        <w:t xml:space="preserve">See </w:t>
      </w:r>
      <w:hyperlink r:id="rId9" w:history="1">
        <w:r w:rsidR="006737DA" w:rsidRPr="006737DA">
          <w:rPr>
            <w:rStyle w:val="Hyperlink"/>
            <w:rFonts w:ascii="Verdana" w:hAnsi="Verdana" w:cstheme="minorHAnsi"/>
            <w:i/>
            <w:iCs/>
            <w:sz w:val="20"/>
            <w:szCs w:val="20"/>
          </w:rPr>
          <w:t>Bread and Roses: Helping Students Make a Good Living and Live a Good Life</w:t>
        </w:r>
      </w:hyperlink>
      <w:r w:rsidR="00D1476E" w:rsidRPr="006B0DED">
        <w:rPr>
          <w:rStyle w:val="Hyperlink"/>
          <w:rFonts w:ascii="Verdana" w:hAnsi="Verdana"/>
          <w:i/>
          <w:sz w:val="20"/>
        </w:rPr>
        <w:t>.</w:t>
      </w:r>
      <w:r w:rsidR="00D47A9A" w:rsidRPr="00D27766">
        <w:rPr>
          <w:rFonts w:ascii="Verdana" w:hAnsi="Verdana" w:cstheme="minorHAnsi"/>
          <w:sz w:val="20"/>
          <w:szCs w:val="20"/>
        </w:rPr>
        <w:t>)</w:t>
      </w:r>
      <w:r w:rsidR="00F16518" w:rsidRPr="00D27766">
        <w:rPr>
          <w:rFonts w:ascii="Verdana" w:hAnsi="Verdana" w:cstheme="minorHAnsi"/>
          <w:sz w:val="20"/>
          <w:szCs w:val="20"/>
        </w:rPr>
        <w:t xml:space="preserve"> </w:t>
      </w:r>
      <w:r w:rsidR="00503CB9" w:rsidRPr="00D27766">
        <w:rPr>
          <w:rFonts w:ascii="Verdana" w:hAnsi="Verdana" w:cstheme="minorHAnsi"/>
          <w:sz w:val="20"/>
          <w:szCs w:val="20"/>
        </w:rPr>
        <w:t xml:space="preserve">To create an </w:t>
      </w:r>
      <w:r w:rsidR="008A4A55" w:rsidRPr="001B75FC">
        <w:rPr>
          <w:rFonts w:ascii="Verdana" w:hAnsi="Verdana" w:cstheme="minorHAnsi"/>
          <w:sz w:val="20"/>
          <w:szCs w:val="20"/>
        </w:rPr>
        <w:t xml:space="preserve">Essential Education </w:t>
      </w:r>
      <w:r w:rsidR="001B75FC" w:rsidRPr="001B75FC">
        <w:rPr>
          <w:rFonts w:ascii="Verdana" w:hAnsi="Verdana" w:cstheme="minorHAnsi"/>
          <w:sz w:val="20"/>
          <w:szCs w:val="20"/>
        </w:rPr>
        <w:t>for all students</w:t>
      </w:r>
      <w:r w:rsidR="00503CB9" w:rsidRPr="00D27766">
        <w:rPr>
          <w:rFonts w:ascii="Verdana" w:hAnsi="Verdana" w:cstheme="minorHAnsi"/>
          <w:i/>
          <w:iCs/>
          <w:sz w:val="20"/>
          <w:szCs w:val="20"/>
        </w:rPr>
        <w:t>,</w:t>
      </w:r>
      <w:r w:rsidR="00B46A1F" w:rsidRPr="00D27766">
        <w:rPr>
          <w:rFonts w:ascii="Verdana" w:hAnsi="Verdana" w:cstheme="minorHAnsi"/>
          <w:sz w:val="20"/>
          <w:szCs w:val="20"/>
        </w:rPr>
        <w:t xml:space="preserve"> </w:t>
      </w:r>
      <w:r w:rsidR="00503CB9" w:rsidRPr="00D27766">
        <w:rPr>
          <w:rFonts w:ascii="Verdana" w:hAnsi="Verdana" w:cstheme="minorHAnsi"/>
          <w:sz w:val="20"/>
          <w:szCs w:val="20"/>
        </w:rPr>
        <w:t xml:space="preserve">organizations and faculty committees should also commit to </w:t>
      </w:r>
      <w:r w:rsidR="00303F10">
        <w:rPr>
          <w:rFonts w:ascii="Verdana" w:hAnsi="Verdana" w:cstheme="minorHAnsi"/>
          <w:sz w:val="20"/>
          <w:szCs w:val="20"/>
        </w:rPr>
        <w:t>a</w:t>
      </w:r>
      <w:r w:rsidR="00503CB9" w:rsidRPr="00D27766">
        <w:rPr>
          <w:rFonts w:ascii="Verdana" w:hAnsi="Verdana" w:cstheme="minorHAnsi"/>
          <w:sz w:val="20"/>
          <w:szCs w:val="20"/>
        </w:rPr>
        <w:t xml:space="preserve"> core</w:t>
      </w:r>
      <w:r w:rsidR="00503CB9" w:rsidRPr="00D27766">
        <w:rPr>
          <w:rFonts w:ascii="Verdana" w:hAnsi="Verdana"/>
          <w:sz w:val="20"/>
          <w:szCs w:val="20"/>
        </w:rPr>
        <w:t xml:space="preserve"> of values</w:t>
      </w:r>
      <w:r w:rsidR="00303F10">
        <w:rPr>
          <w:rFonts w:ascii="Verdana" w:hAnsi="Verdana"/>
          <w:sz w:val="20"/>
          <w:szCs w:val="20"/>
        </w:rPr>
        <w:t xml:space="preserve"> such as the following</w:t>
      </w:r>
      <w:r w:rsidR="00503CB9" w:rsidRPr="00D27766">
        <w:rPr>
          <w:rFonts w:ascii="Verdana" w:hAnsi="Verdana"/>
          <w:sz w:val="20"/>
          <w:szCs w:val="20"/>
        </w:rPr>
        <w:t>:</w:t>
      </w:r>
    </w:p>
    <w:p w14:paraId="632787E9" w14:textId="7E95EC07" w:rsidR="00503CB9" w:rsidRPr="00EC7D05" w:rsidRDefault="00503CB9" w:rsidP="00B46A1F">
      <w:pPr>
        <w:spacing w:after="0" w:line="240" w:lineRule="auto"/>
        <w:rPr>
          <w:rFonts w:ascii="Verdana" w:hAnsi="Verdana"/>
          <w:sz w:val="20"/>
          <w:szCs w:val="20"/>
        </w:rPr>
      </w:pPr>
    </w:p>
    <w:p w14:paraId="2B1F9C3E" w14:textId="2C6BB8C6" w:rsidR="00F16A75" w:rsidRPr="00FE74C1"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EC7D05">
        <w:rPr>
          <w:rFonts w:ascii="Verdana" w:hAnsi="Verdana" w:cs="Century-Book"/>
          <w:sz w:val="20"/>
          <w:szCs w:val="20"/>
        </w:rPr>
        <w:t>Liberal education and workforce education are of equal value in American society</w:t>
      </w:r>
      <w:r w:rsidR="00F16A75">
        <w:rPr>
          <w:rFonts w:ascii="Verdana" w:hAnsi="Verdana" w:cs="Century-Book"/>
          <w:sz w:val="20"/>
          <w:szCs w:val="20"/>
        </w:rPr>
        <w:t xml:space="preserve"> </w:t>
      </w:r>
      <w:r w:rsidRPr="00EC7D05">
        <w:rPr>
          <w:rFonts w:ascii="Verdana" w:hAnsi="Verdana" w:cs="Century-Book"/>
          <w:sz w:val="20"/>
          <w:szCs w:val="20"/>
        </w:rPr>
        <w:t>and in the educational enterprise.</w:t>
      </w:r>
    </w:p>
    <w:p w14:paraId="4B903D7E" w14:textId="7842CA51" w:rsidR="00EC7D05" w:rsidRPr="001B75FC"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1B75FC">
        <w:rPr>
          <w:rFonts w:ascii="Verdana" w:hAnsi="Verdana" w:cs="Century-Book"/>
          <w:sz w:val="20"/>
          <w:szCs w:val="20"/>
        </w:rPr>
        <w:t>No student is fully educated who does not experience and embrace the core skills   and knowledge represented by liberal education and by workforce education.</w:t>
      </w:r>
    </w:p>
    <w:p w14:paraId="5540BABB" w14:textId="621469E7" w:rsidR="00EC7D05" w:rsidRPr="001B75FC"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1B75FC">
        <w:rPr>
          <w:rFonts w:ascii="Verdana" w:hAnsi="Verdana" w:cs="Century-Book"/>
          <w:sz w:val="20"/>
          <w:szCs w:val="20"/>
        </w:rPr>
        <w:t>An educational experience that integrates the core knowledge and skills from liberal education and workforce education is much more powerful and substantive in its impact than an education that is skewed to one side or the other.</w:t>
      </w:r>
    </w:p>
    <w:p w14:paraId="3E75A081" w14:textId="61A27078" w:rsidR="00EC7D05" w:rsidRPr="001B75FC"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1B75FC">
        <w:rPr>
          <w:rFonts w:ascii="Verdana" w:hAnsi="Verdana" w:cs="Century-Book"/>
          <w:sz w:val="20"/>
          <w:szCs w:val="20"/>
        </w:rPr>
        <w:t>Faculty must be prepared to transcend partisan commitments to the</w:t>
      </w:r>
      <w:r w:rsidR="00F16A75" w:rsidRPr="001B75FC">
        <w:rPr>
          <w:rFonts w:ascii="Verdana" w:hAnsi="Verdana" w:cs="Century-Book"/>
          <w:sz w:val="20"/>
          <w:szCs w:val="20"/>
        </w:rPr>
        <w:t xml:space="preserve">ir </w:t>
      </w:r>
      <w:r w:rsidRPr="001B75FC">
        <w:rPr>
          <w:rFonts w:ascii="Verdana" w:hAnsi="Verdana" w:cs="Century-Book"/>
          <w:sz w:val="20"/>
          <w:szCs w:val="20"/>
        </w:rPr>
        <w:t>disciplines while</w:t>
      </w:r>
      <w:r w:rsidR="00F16A75" w:rsidRPr="001B75FC">
        <w:rPr>
          <w:rFonts w:ascii="Verdana" w:hAnsi="Verdana" w:cs="Century-Book"/>
          <w:sz w:val="20"/>
          <w:szCs w:val="20"/>
        </w:rPr>
        <w:t xml:space="preserve"> </w:t>
      </w:r>
      <w:r w:rsidRPr="001B75FC">
        <w:rPr>
          <w:rFonts w:ascii="Verdana" w:hAnsi="Verdana" w:cs="Century-Book"/>
          <w:sz w:val="20"/>
          <w:szCs w:val="20"/>
        </w:rPr>
        <w:t>they are engaged in designing and implementin</w:t>
      </w:r>
      <w:r w:rsidR="00F16A75" w:rsidRPr="001B75FC">
        <w:rPr>
          <w:rFonts w:ascii="Verdana" w:hAnsi="Verdana" w:cs="Century-Book"/>
          <w:sz w:val="20"/>
          <w:szCs w:val="20"/>
        </w:rPr>
        <w:t xml:space="preserve">g </w:t>
      </w:r>
      <w:r w:rsidRPr="001B75FC">
        <w:rPr>
          <w:rFonts w:ascii="Verdana" w:hAnsi="Verdana" w:cs="Century-Book"/>
          <w:sz w:val="20"/>
          <w:szCs w:val="20"/>
        </w:rPr>
        <w:t>an Essential Education.</w:t>
      </w:r>
    </w:p>
    <w:p w14:paraId="559A7E80" w14:textId="239609C7" w:rsidR="00EC7D05" w:rsidRPr="001B75FC"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1B75FC">
        <w:rPr>
          <w:rFonts w:ascii="Verdana" w:hAnsi="Verdana" w:cs="Century-Book"/>
          <w:sz w:val="20"/>
          <w:szCs w:val="20"/>
        </w:rPr>
        <w:t>Faculty from secondary and postsecondary</w:t>
      </w:r>
      <w:r w:rsidR="00F16A75" w:rsidRPr="001B75FC">
        <w:rPr>
          <w:rFonts w:ascii="Verdana" w:hAnsi="Verdana" w:cs="Century-Book"/>
          <w:sz w:val="20"/>
          <w:szCs w:val="20"/>
        </w:rPr>
        <w:t xml:space="preserve"> </w:t>
      </w:r>
      <w:r w:rsidRPr="001B75FC">
        <w:rPr>
          <w:rFonts w:ascii="Verdana" w:hAnsi="Verdana" w:cs="Century-Book"/>
          <w:sz w:val="20"/>
          <w:szCs w:val="20"/>
        </w:rPr>
        <w:t>education must be willing to work across and</w:t>
      </w:r>
      <w:r w:rsidR="00F16A75" w:rsidRPr="001B75FC">
        <w:rPr>
          <w:rFonts w:ascii="Verdana" w:hAnsi="Verdana" w:cs="Century-Book"/>
          <w:sz w:val="20"/>
          <w:szCs w:val="20"/>
        </w:rPr>
        <w:t xml:space="preserve"> </w:t>
      </w:r>
      <w:r w:rsidRPr="001B75FC">
        <w:rPr>
          <w:rFonts w:ascii="Verdana" w:hAnsi="Verdana" w:cs="Century-Book"/>
          <w:sz w:val="20"/>
          <w:szCs w:val="20"/>
        </w:rPr>
        <w:t>through existing systems.</w:t>
      </w:r>
    </w:p>
    <w:p w14:paraId="0920485B" w14:textId="3A1026B6" w:rsidR="00EC7D05" w:rsidRPr="001B75FC"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1B75FC">
        <w:rPr>
          <w:rFonts w:ascii="Verdana" w:hAnsi="Verdana" w:cs="Century-Book"/>
          <w:sz w:val="20"/>
          <w:szCs w:val="20"/>
        </w:rPr>
        <w:t xml:space="preserve">Collaborative and applied learning and </w:t>
      </w:r>
      <w:r w:rsidR="000F0DCD">
        <w:rPr>
          <w:rFonts w:ascii="Verdana" w:hAnsi="Verdana" w:cs="Century-Book"/>
          <w:sz w:val="20"/>
          <w:szCs w:val="20"/>
        </w:rPr>
        <w:t>S</w:t>
      </w:r>
      <w:r w:rsidRPr="001B75FC">
        <w:rPr>
          <w:rFonts w:ascii="Verdana" w:hAnsi="Verdana" w:cs="Century-Book"/>
          <w:sz w:val="20"/>
          <w:szCs w:val="20"/>
        </w:rPr>
        <w:t>tudent</w:t>
      </w:r>
      <w:r w:rsidR="00F16A75" w:rsidRPr="001B75FC">
        <w:rPr>
          <w:rFonts w:ascii="Verdana" w:hAnsi="Verdana" w:cs="Century-Book"/>
          <w:sz w:val="20"/>
          <w:szCs w:val="20"/>
        </w:rPr>
        <w:t xml:space="preserve"> </w:t>
      </w:r>
      <w:r w:rsidR="000F0DCD">
        <w:rPr>
          <w:rFonts w:ascii="Verdana" w:hAnsi="Verdana" w:cs="Century-Book"/>
          <w:sz w:val="20"/>
          <w:szCs w:val="20"/>
        </w:rPr>
        <w:t>S</w:t>
      </w:r>
      <w:r w:rsidRPr="001B75FC">
        <w:rPr>
          <w:rFonts w:ascii="Verdana" w:hAnsi="Verdana" w:cs="Century-Book"/>
          <w:sz w:val="20"/>
          <w:szCs w:val="20"/>
        </w:rPr>
        <w:t xml:space="preserve">uccess </w:t>
      </w:r>
      <w:r w:rsidR="000F0DCD">
        <w:rPr>
          <w:rFonts w:ascii="Verdana" w:hAnsi="Verdana" w:cs="Century-Book"/>
          <w:sz w:val="20"/>
          <w:szCs w:val="20"/>
        </w:rPr>
        <w:t>P</w:t>
      </w:r>
      <w:r w:rsidRPr="001B75FC">
        <w:rPr>
          <w:rFonts w:ascii="Verdana" w:hAnsi="Verdana" w:cs="Century-Book"/>
          <w:sz w:val="20"/>
          <w:szCs w:val="20"/>
        </w:rPr>
        <w:t>athways are foundational strategies</w:t>
      </w:r>
      <w:r w:rsidR="00F16A75" w:rsidRPr="001B75FC">
        <w:rPr>
          <w:rFonts w:ascii="Verdana" w:hAnsi="Verdana" w:cs="Century-Book"/>
          <w:sz w:val="20"/>
          <w:szCs w:val="20"/>
        </w:rPr>
        <w:t xml:space="preserve"> </w:t>
      </w:r>
      <w:r w:rsidRPr="001B75FC">
        <w:rPr>
          <w:rFonts w:ascii="Verdana" w:hAnsi="Verdana" w:cs="Century-Book"/>
          <w:sz w:val="20"/>
          <w:szCs w:val="20"/>
        </w:rPr>
        <w:t>to implementing the Essential Education</w:t>
      </w:r>
      <w:r w:rsidR="00F16A75" w:rsidRPr="001B75FC">
        <w:rPr>
          <w:rFonts w:ascii="Verdana" w:hAnsi="Verdana" w:cs="Century-Book"/>
          <w:sz w:val="20"/>
          <w:szCs w:val="20"/>
        </w:rPr>
        <w:t xml:space="preserve"> </w:t>
      </w:r>
      <w:r w:rsidRPr="001B75FC">
        <w:rPr>
          <w:rFonts w:ascii="Verdana" w:hAnsi="Verdana" w:cs="Century-Book"/>
          <w:sz w:val="20"/>
          <w:szCs w:val="20"/>
        </w:rPr>
        <w:t>paradigm.</w:t>
      </w:r>
    </w:p>
    <w:p w14:paraId="0C907E3E" w14:textId="0CA434A1" w:rsidR="00EC7D05" w:rsidRPr="001B75FC"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1B75FC">
        <w:rPr>
          <w:rFonts w:ascii="Verdana" w:hAnsi="Verdana" w:cs="Century-Book"/>
          <w:sz w:val="20"/>
          <w:szCs w:val="20"/>
        </w:rPr>
        <w:t>New and innovative forms of information</w:t>
      </w:r>
      <w:r w:rsidR="00F16A75" w:rsidRPr="001B75FC">
        <w:rPr>
          <w:rFonts w:ascii="Verdana" w:hAnsi="Verdana" w:cs="Century-Book"/>
          <w:sz w:val="20"/>
          <w:szCs w:val="20"/>
        </w:rPr>
        <w:t xml:space="preserve"> </w:t>
      </w:r>
      <w:r w:rsidRPr="001B75FC">
        <w:rPr>
          <w:rFonts w:ascii="Verdana" w:hAnsi="Verdana" w:cs="Century-Book"/>
          <w:sz w:val="20"/>
          <w:szCs w:val="20"/>
        </w:rPr>
        <w:t>technology will make it possible to create and</w:t>
      </w:r>
      <w:r w:rsidR="00F16A75" w:rsidRPr="001B75FC">
        <w:rPr>
          <w:rFonts w:ascii="Verdana" w:hAnsi="Verdana" w:cs="Century-Book"/>
          <w:sz w:val="20"/>
          <w:szCs w:val="20"/>
        </w:rPr>
        <w:t xml:space="preserve"> </w:t>
      </w:r>
      <w:r w:rsidRPr="001B75FC">
        <w:rPr>
          <w:rFonts w:ascii="Verdana" w:hAnsi="Verdana" w:cs="Century-Book"/>
          <w:sz w:val="20"/>
          <w:szCs w:val="20"/>
        </w:rPr>
        <w:t>deliver an Essential Education that simultaneously</w:t>
      </w:r>
      <w:r w:rsidR="00F16A75" w:rsidRPr="001B75FC">
        <w:rPr>
          <w:rFonts w:ascii="Verdana" w:hAnsi="Verdana" w:cs="Century-Book"/>
          <w:sz w:val="20"/>
          <w:szCs w:val="20"/>
        </w:rPr>
        <w:t xml:space="preserve"> </w:t>
      </w:r>
      <w:r w:rsidRPr="001B75FC">
        <w:rPr>
          <w:rFonts w:ascii="Verdana" w:hAnsi="Verdana" w:cs="Century-Book"/>
          <w:sz w:val="20"/>
          <w:szCs w:val="20"/>
        </w:rPr>
        <w:t>embraces an integrated core of learning for all</w:t>
      </w:r>
      <w:r w:rsidR="00F16A75" w:rsidRPr="001B75FC">
        <w:rPr>
          <w:rFonts w:ascii="Verdana" w:hAnsi="Verdana" w:cs="Century-Book"/>
          <w:sz w:val="20"/>
          <w:szCs w:val="20"/>
        </w:rPr>
        <w:t xml:space="preserve"> </w:t>
      </w:r>
      <w:r w:rsidRPr="001B75FC">
        <w:rPr>
          <w:rFonts w:ascii="Verdana" w:hAnsi="Verdana" w:cs="Century-Book"/>
          <w:sz w:val="20"/>
          <w:szCs w:val="20"/>
        </w:rPr>
        <w:t>students and addresses the unique needs of each</w:t>
      </w:r>
      <w:r w:rsidR="00F16A75" w:rsidRPr="001B75FC">
        <w:rPr>
          <w:rFonts w:ascii="Verdana" w:hAnsi="Verdana" w:cs="Century-Book"/>
          <w:sz w:val="20"/>
          <w:szCs w:val="20"/>
        </w:rPr>
        <w:t xml:space="preserve"> </w:t>
      </w:r>
      <w:r w:rsidRPr="001B75FC">
        <w:rPr>
          <w:rFonts w:ascii="Verdana" w:hAnsi="Verdana" w:cs="Century-Book"/>
          <w:sz w:val="20"/>
          <w:szCs w:val="20"/>
        </w:rPr>
        <w:t>student.</w:t>
      </w:r>
    </w:p>
    <w:p w14:paraId="28097AF4" w14:textId="2A7A0E75" w:rsidR="00EC7D05" w:rsidRPr="001B75FC"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1B75FC">
        <w:rPr>
          <w:rFonts w:ascii="Verdana" w:hAnsi="Verdana" w:cs="Century-Book"/>
          <w:sz w:val="20"/>
          <w:szCs w:val="20"/>
        </w:rPr>
        <w:t>Colleges will need to create new forms of</w:t>
      </w:r>
      <w:r w:rsidR="00F16A75" w:rsidRPr="001B75FC">
        <w:rPr>
          <w:rFonts w:ascii="Verdana" w:hAnsi="Verdana" w:cs="Century-Book"/>
          <w:sz w:val="20"/>
          <w:szCs w:val="20"/>
        </w:rPr>
        <w:t xml:space="preserve"> </w:t>
      </w:r>
      <w:r w:rsidRPr="001B75FC">
        <w:rPr>
          <w:rFonts w:ascii="Verdana" w:hAnsi="Verdana" w:cs="Century-Book"/>
          <w:sz w:val="20"/>
          <w:szCs w:val="20"/>
        </w:rPr>
        <w:t>assessment to measure the impact of an Essential</w:t>
      </w:r>
      <w:r w:rsidR="00F16A75" w:rsidRPr="001B75FC">
        <w:rPr>
          <w:rFonts w:ascii="Verdana" w:hAnsi="Verdana" w:cs="Century-Book"/>
          <w:sz w:val="20"/>
          <w:szCs w:val="20"/>
        </w:rPr>
        <w:t xml:space="preserve"> </w:t>
      </w:r>
      <w:r w:rsidRPr="001B75FC">
        <w:rPr>
          <w:rFonts w:ascii="Verdana" w:hAnsi="Verdana" w:cs="Century-Book"/>
          <w:sz w:val="20"/>
          <w:szCs w:val="20"/>
        </w:rPr>
        <w:t>Education.</w:t>
      </w:r>
    </w:p>
    <w:p w14:paraId="26C2C273" w14:textId="42AAB02D" w:rsidR="00EC7D05" w:rsidRPr="001B75FC"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1B75FC">
        <w:rPr>
          <w:rFonts w:ascii="Verdana" w:hAnsi="Verdana" w:cs="Century-Book"/>
          <w:sz w:val="20"/>
          <w:szCs w:val="20"/>
        </w:rPr>
        <w:t>New structures and organizations may need to</w:t>
      </w:r>
      <w:r w:rsidR="00F16A75" w:rsidRPr="001B75FC">
        <w:rPr>
          <w:rFonts w:ascii="Verdana" w:hAnsi="Verdana" w:cs="Century-Book"/>
          <w:sz w:val="20"/>
          <w:szCs w:val="20"/>
        </w:rPr>
        <w:t xml:space="preserve"> </w:t>
      </w:r>
      <w:r w:rsidRPr="001B75FC">
        <w:rPr>
          <w:rFonts w:ascii="Verdana" w:hAnsi="Verdana" w:cs="Century-Book"/>
          <w:sz w:val="20"/>
          <w:szCs w:val="20"/>
        </w:rPr>
        <w:t>be created in the college to accommodate the</w:t>
      </w:r>
      <w:r w:rsidR="00F16A75" w:rsidRPr="001B75FC">
        <w:rPr>
          <w:rFonts w:ascii="Verdana" w:hAnsi="Verdana" w:cs="Century-Book"/>
          <w:sz w:val="20"/>
          <w:szCs w:val="20"/>
        </w:rPr>
        <w:t xml:space="preserve"> </w:t>
      </w:r>
      <w:r w:rsidRPr="001B75FC">
        <w:rPr>
          <w:rFonts w:ascii="Verdana" w:hAnsi="Verdana" w:cs="Century-Book"/>
          <w:sz w:val="20"/>
          <w:szCs w:val="20"/>
        </w:rPr>
        <w:t>new forms of Essential Education.</w:t>
      </w:r>
    </w:p>
    <w:p w14:paraId="588CC872" w14:textId="5377556F" w:rsidR="00503CB9" w:rsidRPr="008A4A55" w:rsidRDefault="00EC7D05" w:rsidP="001B75FC">
      <w:pPr>
        <w:pStyle w:val="ListParagraph"/>
        <w:numPr>
          <w:ilvl w:val="0"/>
          <w:numId w:val="19"/>
        </w:numPr>
        <w:autoSpaceDE w:val="0"/>
        <w:autoSpaceDN w:val="0"/>
        <w:adjustRightInd w:val="0"/>
        <w:spacing w:after="0" w:line="240" w:lineRule="auto"/>
        <w:rPr>
          <w:rFonts w:ascii="Verdana" w:hAnsi="Verdana" w:cs="Century-Book"/>
          <w:sz w:val="20"/>
          <w:szCs w:val="20"/>
        </w:rPr>
      </w:pPr>
      <w:r w:rsidRPr="001B75FC">
        <w:rPr>
          <w:rFonts w:ascii="Verdana" w:hAnsi="Verdana" w:cs="Century-Book"/>
          <w:sz w:val="20"/>
          <w:szCs w:val="20"/>
        </w:rPr>
        <w:t>Thinking outside of the course as the organizational</w:t>
      </w:r>
      <w:r w:rsidR="00F16A75" w:rsidRPr="001B75FC">
        <w:rPr>
          <w:rFonts w:ascii="Verdana" w:hAnsi="Verdana" w:cs="Century-Book"/>
          <w:sz w:val="20"/>
          <w:szCs w:val="20"/>
        </w:rPr>
        <w:t xml:space="preserve"> </w:t>
      </w:r>
      <w:r w:rsidRPr="001B75FC">
        <w:rPr>
          <w:rFonts w:ascii="Verdana" w:hAnsi="Verdana" w:cs="Century-Book"/>
          <w:sz w:val="20"/>
          <w:szCs w:val="20"/>
        </w:rPr>
        <w:t>structure for learning may produce more</w:t>
      </w:r>
      <w:r w:rsidR="00F16A75" w:rsidRPr="001B75FC">
        <w:rPr>
          <w:rFonts w:ascii="Verdana" w:hAnsi="Verdana" w:cs="Century-Book"/>
          <w:sz w:val="20"/>
          <w:szCs w:val="20"/>
        </w:rPr>
        <w:t xml:space="preserve"> </w:t>
      </w:r>
      <w:r w:rsidRPr="001B75FC">
        <w:rPr>
          <w:rFonts w:ascii="Verdana" w:hAnsi="Verdana" w:cs="Century-Book"/>
          <w:sz w:val="20"/>
          <w:szCs w:val="20"/>
        </w:rPr>
        <w:t>innovative and creative models of an Essential</w:t>
      </w:r>
      <w:r w:rsidR="00F16A75" w:rsidRPr="001B75FC">
        <w:rPr>
          <w:rFonts w:ascii="Verdana" w:hAnsi="Verdana" w:cs="Century-Book"/>
          <w:sz w:val="20"/>
          <w:szCs w:val="20"/>
        </w:rPr>
        <w:t xml:space="preserve"> </w:t>
      </w:r>
      <w:r w:rsidRPr="001B75FC">
        <w:rPr>
          <w:rFonts w:ascii="Verdana" w:hAnsi="Verdana" w:cs="Century-Book"/>
          <w:sz w:val="20"/>
          <w:szCs w:val="20"/>
        </w:rPr>
        <w:t>Education.</w:t>
      </w:r>
      <w:r w:rsidR="00B57D87" w:rsidRPr="001B75FC">
        <w:rPr>
          <w:rFonts w:ascii="Verdana" w:hAnsi="Verdana" w:cs="Century-Book"/>
          <w:sz w:val="20"/>
          <w:szCs w:val="20"/>
        </w:rPr>
        <w:t xml:space="preserve"> (O’Banion, </w:t>
      </w:r>
      <w:r w:rsidR="00B57D87" w:rsidRPr="008A4A55">
        <w:rPr>
          <w:rFonts w:ascii="Verdana" w:hAnsi="Verdana" w:cs="Century-Book"/>
          <w:sz w:val="20"/>
          <w:szCs w:val="20"/>
        </w:rPr>
        <w:t>2016, p. 25)</w:t>
      </w:r>
    </w:p>
    <w:p w14:paraId="2B09404C" w14:textId="77777777" w:rsidR="00F16518" w:rsidRPr="008A4A55" w:rsidRDefault="00F16518" w:rsidP="00B46A1F">
      <w:pPr>
        <w:spacing w:after="0" w:line="240" w:lineRule="auto"/>
        <w:rPr>
          <w:rFonts w:ascii="Verdana" w:hAnsi="Verdana"/>
          <w:sz w:val="20"/>
          <w:szCs w:val="20"/>
        </w:rPr>
      </w:pPr>
    </w:p>
    <w:p w14:paraId="552AA377" w14:textId="43553A39" w:rsidR="00133055" w:rsidRPr="008A4A55" w:rsidRDefault="00286936" w:rsidP="00B46A1F">
      <w:pPr>
        <w:spacing w:after="0" w:line="240" w:lineRule="auto"/>
        <w:rPr>
          <w:rFonts w:ascii="Verdana" w:hAnsi="Verdana"/>
          <w:sz w:val="20"/>
          <w:szCs w:val="20"/>
        </w:rPr>
      </w:pPr>
      <w:r>
        <w:rPr>
          <w:rFonts w:ascii="Verdana" w:hAnsi="Verdana"/>
          <w:sz w:val="20"/>
          <w:szCs w:val="20"/>
        </w:rPr>
        <w:t>Grounded in their c</w:t>
      </w:r>
      <w:r w:rsidR="00F8050C" w:rsidRPr="008A4A55">
        <w:rPr>
          <w:rFonts w:ascii="Verdana" w:hAnsi="Verdana"/>
          <w:sz w:val="20"/>
          <w:szCs w:val="20"/>
        </w:rPr>
        <w:t xml:space="preserve">ombined </w:t>
      </w:r>
      <w:r w:rsidR="00A61FE0" w:rsidRPr="00A61FE0">
        <w:rPr>
          <w:rFonts w:ascii="Verdana" w:hAnsi="Verdana"/>
          <w:sz w:val="20"/>
          <w:szCs w:val="20"/>
        </w:rPr>
        <w:t xml:space="preserve">95 </w:t>
      </w:r>
      <w:r w:rsidR="00F8050C" w:rsidRPr="008A4A55">
        <w:rPr>
          <w:rFonts w:ascii="Verdana" w:hAnsi="Verdana"/>
          <w:sz w:val="20"/>
          <w:szCs w:val="20"/>
        </w:rPr>
        <w:t xml:space="preserve">years of </w:t>
      </w:r>
      <w:r w:rsidR="00016C43">
        <w:rPr>
          <w:rFonts w:ascii="Verdana" w:hAnsi="Verdana"/>
          <w:sz w:val="20"/>
          <w:szCs w:val="20"/>
        </w:rPr>
        <w:t>working</w:t>
      </w:r>
      <w:r w:rsidR="00F8050C" w:rsidRPr="008A4A55">
        <w:rPr>
          <w:rFonts w:ascii="Verdana" w:hAnsi="Verdana"/>
          <w:sz w:val="20"/>
          <w:szCs w:val="20"/>
        </w:rPr>
        <w:t xml:space="preserve"> in the community college field</w:t>
      </w:r>
      <w:r w:rsidR="008A4A55" w:rsidRPr="008A4A55">
        <w:rPr>
          <w:rFonts w:ascii="Verdana" w:hAnsi="Verdana"/>
          <w:sz w:val="20"/>
          <w:szCs w:val="20"/>
        </w:rPr>
        <w:t>,</w:t>
      </w:r>
      <w:r w:rsidR="00F8050C" w:rsidRPr="008A4A55">
        <w:rPr>
          <w:rFonts w:ascii="Verdana" w:hAnsi="Verdana"/>
          <w:sz w:val="20"/>
          <w:szCs w:val="20"/>
        </w:rPr>
        <w:t xml:space="preserve"> </w:t>
      </w:r>
      <w:r w:rsidR="001C2140">
        <w:rPr>
          <w:rFonts w:ascii="Verdana" w:hAnsi="Verdana"/>
          <w:sz w:val="20"/>
          <w:szCs w:val="20"/>
        </w:rPr>
        <w:t>the authors</w:t>
      </w:r>
      <w:r>
        <w:rPr>
          <w:rFonts w:ascii="Verdana" w:hAnsi="Verdana"/>
          <w:sz w:val="20"/>
          <w:szCs w:val="20"/>
        </w:rPr>
        <w:t xml:space="preserve"> offer</w:t>
      </w:r>
      <w:r w:rsidR="00F8050C" w:rsidRPr="008A4A55">
        <w:rPr>
          <w:rFonts w:ascii="Verdana" w:hAnsi="Verdana"/>
          <w:sz w:val="20"/>
          <w:szCs w:val="20"/>
        </w:rPr>
        <w:t xml:space="preserve"> two approaches</w:t>
      </w:r>
      <w:r w:rsidR="00CF110F">
        <w:rPr>
          <w:rFonts w:ascii="Verdana" w:hAnsi="Verdana"/>
          <w:sz w:val="20"/>
          <w:szCs w:val="20"/>
        </w:rPr>
        <w:t xml:space="preserve">—one </w:t>
      </w:r>
      <w:r w:rsidR="00087F90">
        <w:rPr>
          <w:rFonts w:ascii="Verdana" w:hAnsi="Verdana"/>
          <w:sz w:val="20"/>
          <w:szCs w:val="20"/>
        </w:rPr>
        <w:t>national, one local</w:t>
      </w:r>
      <w:r w:rsidR="00CF110F">
        <w:rPr>
          <w:rFonts w:ascii="Verdana" w:hAnsi="Verdana"/>
          <w:sz w:val="20"/>
          <w:szCs w:val="20"/>
        </w:rPr>
        <w:t>—</w:t>
      </w:r>
      <w:r w:rsidR="00F8050C" w:rsidRPr="008A4A55">
        <w:rPr>
          <w:rFonts w:ascii="Verdana" w:hAnsi="Verdana"/>
          <w:sz w:val="20"/>
          <w:szCs w:val="20"/>
        </w:rPr>
        <w:t xml:space="preserve">to </w:t>
      </w:r>
      <w:r w:rsidR="00CF110F">
        <w:rPr>
          <w:rFonts w:ascii="Verdana" w:hAnsi="Verdana"/>
          <w:sz w:val="20"/>
          <w:szCs w:val="20"/>
        </w:rPr>
        <w:t>advanc</w:t>
      </w:r>
      <w:r w:rsidR="00087F90">
        <w:rPr>
          <w:rFonts w:ascii="Verdana" w:hAnsi="Verdana"/>
          <w:sz w:val="20"/>
          <w:szCs w:val="20"/>
        </w:rPr>
        <w:t>e</w:t>
      </w:r>
      <w:r w:rsidR="00F8050C" w:rsidRPr="008A4A55">
        <w:rPr>
          <w:rFonts w:ascii="Verdana" w:hAnsi="Verdana"/>
          <w:sz w:val="20"/>
          <w:szCs w:val="20"/>
        </w:rPr>
        <w:t xml:space="preserve"> </w:t>
      </w:r>
      <w:r w:rsidR="00CD37E1">
        <w:rPr>
          <w:rFonts w:ascii="Verdana" w:hAnsi="Verdana"/>
          <w:sz w:val="20"/>
          <w:szCs w:val="20"/>
        </w:rPr>
        <w:t xml:space="preserve">the precepts of </w:t>
      </w:r>
      <w:r w:rsidR="00F8050C" w:rsidRPr="008A4A55">
        <w:rPr>
          <w:rFonts w:ascii="Verdana" w:hAnsi="Verdana"/>
          <w:sz w:val="20"/>
          <w:szCs w:val="20"/>
        </w:rPr>
        <w:t xml:space="preserve">Essential Education. </w:t>
      </w:r>
      <w:r w:rsidR="00D14F46" w:rsidRPr="008A4A55">
        <w:rPr>
          <w:rFonts w:ascii="Verdana" w:hAnsi="Verdana"/>
          <w:sz w:val="20"/>
          <w:szCs w:val="20"/>
        </w:rPr>
        <w:t>At the national level</w:t>
      </w:r>
      <w:r w:rsidR="008A4A55" w:rsidRPr="008A4A55">
        <w:rPr>
          <w:rFonts w:ascii="Verdana" w:hAnsi="Verdana"/>
          <w:sz w:val="20"/>
          <w:szCs w:val="20"/>
        </w:rPr>
        <w:t>,</w:t>
      </w:r>
      <w:r w:rsidR="00D14F46" w:rsidRPr="008A4A55">
        <w:rPr>
          <w:rFonts w:ascii="Verdana" w:hAnsi="Verdana"/>
          <w:sz w:val="20"/>
          <w:szCs w:val="20"/>
        </w:rPr>
        <w:t xml:space="preserve"> i</w:t>
      </w:r>
      <w:r w:rsidR="00B52687" w:rsidRPr="008A4A55">
        <w:rPr>
          <w:rFonts w:ascii="Verdana" w:hAnsi="Verdana"/>
          <w:sz w:val="20"/>
          <w:szCs w:val="20"/>
        </w:rPr>
        <w:t xml:space="preserve">nterested </w:t>
      </w:r>
      <w:r w:rsidR="00CF110F">
        <w:rPr>
          <w:rFonts w:ascii="Verdana" w:hAnsi="Verdana"/>
          <w:sz w:val="20"/>
          <w:szCs w:val="20"/>
        </w:rPr>
        <w:t xml:space="preserve">community college advocacy, research, and </w:t>
      </w:r>
      <w:r w:rsidR="006C37AF">
        <w:rPr>
          <w:rFonts w:ascii="Verdana" w:hAnsi="Verdana"/>
          <w:sz w:val="20"/>
          <w:szCs w:val="20"/>
        </w:rPr>
        <w:t xml:space="preserve">advancement </w:t>
      </w:r>
      <w:r w:rsidR="0048652C" w:rsidRPr="008A4A55">
        <w:rPr>
          <w:rFonts w:ascii="Verdana" w:hAnsi="Verdana"/>
          <w:sz w:val="20"/>
          <w:szCs w:val="20"/>
        </w:rPr>
        <w:t>organizations</w:t>
      </w:r>
      <w:r w:rsidR="00D14F46" w:rsidRPr="008A4A55">
        <w:rPr>
          <w:rFonts w:ascii="Verdana" w:hAnsi="Verdana"/>
          <w:sz w:val="20"/>
          <w:szCs w:val="20"/>
        </w:rPr>
        <w:t xml:space="preserve"> could partner</w:t>
      </w:r>
      <w:r>
        <w:rPr>
          <w:rFonts w:ascii="Verdana" w:hAnsi="Verdana"/>
          <w:sz w:val="20"/>
          <w:szCs w:val="20"/>
        </w:rPr>
        <w:t xml:space="preserve"> to</w:t>
      </w:r>
      <w:r w:rsidR="0048652C" w:rsidRPr="008A4A55">
        <w:rPr>
          <w:rFonts w:ascii="Verdana" w:hAnsi="Verdana"/>
          <w:sz w:val="20"/>
          <w:szCs w:val="20"/>
        </w:rPr>
        <w:t xml:space="preserve"> </w:t>
      </w:r>
      <w:r w:rsidR="00785CA3" w:rsidRPr="008A4A55">
        <w:rPr>
          <w:rFonts w:ascii="Verdana" w:hAnsi="Verdana"/>
          <w:sz w:val="20"/>
          <w:szCs w:val="20"/>
        </w:rPr>
        <w:t>(a)</w:t>
      </w:r>
      <w:r w:rsidR="00D67088" w:rsidRPr="008A4A55">
        <w:rPr>
          <w:rFonts w:ascii="Verdana" w:hAnsi="Verdana"/>
          <w:sz w:val="20"/>
          <w:szCs w:val="20"/>
        </w:rPr>
        <w:t xml:space="preserve"> e</w:t>
      </w:r>
      <w:r w:rsidR="00254C8C" w:rsidRPr="008A4A55">
        <w:rPr>
          <w:rFonts w:ascii="Verdana" w:hAnsi="Verdana"/>
          <w:sz w:val="20"/>
          <w:szCs w:val="20"/>
        </w:rPr>
        <w:t xml:space="preserve">stablish a national commission to </w:t>
      </w:r>
      <w:r w:rsidR="0044298A" w:rsidRPr="008A4A55">
        <w:rPr>
          <w:rFonts w:ascii="Verdana" w:hAnsi="Verdana"/>
          <w:sz w:val="20"/>
          <w:szCs w:val="20"/>
        </w:rPr>
        <w:t>co</w:t>
      </w:r>
      <w:r w:rsidR="00E81807">
        <w:rPr>
          <w:rFonts w:ascii="Verdana" w:hAnsi="Verdana"/>
          <w:sz w:val="20"/>
          <w:szCs w:val="20"/>
        </w:rPr>
        <w:t>-</w:t>
      </w:r>
      <w:r w:rsidR="0044298A" w:rsidRPr="008A4A55">
        <w:rPr>
          <w:rFonts w:ascii="Verdana" w:hAnsi="Verdana"/>
          <w:sz w:val="20"/>
          <w:szCs w:val="20"/>
        </w:rPr>
        <w:t xml:space="preserve">create </w:t>
      </w:r>
      <w:r w:rsidR="001D4184" w:rsidRPr="008A4A55">
        <w:rPr>
          <w:rFonts w:ascii="Verdana" w:hAnsi="Verdana"/>
          <w:sz w:val="20"/>
          <w:szCs w:val="20"/>
        </w:rPr>
        <w:t>innovative, scalable</w:t>
      </w:r>
      <w:r w:rsidR="00133055" w:rsidRPr="008A4A55">
        <w:rPr>
          <w:rFonts w:ascii="Verdana" w:hAnsi="Verdana"/>
          <w:sz w:val="20"/>
          <w:szCs w:val="20"/>
        </w:rPr>
        <w:t xml:space="preserve"> approaches to bridg</w:t>
      </w:r>
      <w:r w:rsidR="00E81807">
        <w:rPr>
          <w:rFonts w:ascii="Verdana" w:hAnsi="Verdana"/>
          <w:sz w:val="20"/>
          <w:szCs w:val="20"/>
        </w:rPr>
        <w:t xml:space="preserve">e </w:t>
      </w:r>
      <w:r w:rsidR="00133055" w:rsidRPr="008A4A55">
        <w:rPr>
          <w:rFonts w:ascii="Verdana" w:hAnsi="Verdana"/>
          <w:sz w:val="20"/>
          <w:szCs w:val="20"/>
        </w:rPr>
        <w:t>the divide between liberal and workforce education</w:t>
      </w:r>
      <w:r w:rsidR="00785CA3" w:rsidRPr="008A4A55">
        <w:rPr>
          <w:rFonts w:ascii="Verdana" w:hAnsi="Verdana"/>
          <w:sz w:val="20"/>
          <w:szCs w:val="20"/>
        </w:rPr>
        <w:t xml:space="preserve">, and (b) </w:t>
      </w:r>
      <w:r>
        <w:rPr>
          <w:rFonts w:ascii="Verdana" w:hAnsi="Verdana"/>
          <w:sz w:val="20"/>
          <w:szCs w:val="20"/>
        </w:rPr>
        <w:t>e</w:t>
      </w:r>
      <w:r w:rsidR="00133055" w:rsidRPr="008A4A55">
        <w:rPr>
          <w:rFonts w:ascii="Verdana" w:hAnsi="Verdana"/>
          <w:sz w:val="20"/>
          <w:szCs w:val="20"/>
        </w:rPr>
        <w:t xml:space="preserve">stablish a project for </w:t>
      </w:r>
      <w:r w:rsidR="00486642" w:rsidRPr="008A4A55">
        <w:rPr>
          <w:rFonts w:ascii="Verdana" w:hAnsi="Verdana"/>
          <w:sz w:val="20"/>
          <w:szCs w:val="20"/>
        </w:rPr>
        <w:t xml:space="preserve">a diverse group of </w:t>
      </w:r>
      <w:r w:rsidR="00133055" w:rsidRPr="008A4A55">
        <w:rPr>
          <w:rFonts w:ascii="Verdana" w:hAnsi="Verdana"/>
          <w:sz w:val="20"/>
          <w:szCs w:val="20"/>
        </w:rPr>
        <w:t>community colleges to field</w:t>
      </w:r>
      <w:r w:rsidR="00612D30" w:rsidRPr="008A4A55">
        <w:rPr>
          <w:rFonts w:ascii="Verdana" w:hAnsi="Verdana"/>
          <w:sz w:val="20"/>
          <w:szCs w:val="20"/>
        </w:rPr>
        <w:t xml:space="preserve"> </w:t>
      </w:r>
      <w:r w:rsidR="00133055" w:rsidRPr="008A4A55">
        <w:rPr>
          <w:rFonts w:ascii="Verdana" w:hAnsi="Verdana"/>
          <w:sz w:val="20"/>
          <w:szCs w:val="20"/>
        </w:rPr>
        <w:t>test</w:t>
      </w:r>
      <w:r w:rsidR="006C37AF">
        <w:rPr>
          <w:rFonts w:ascii="Verdana" w:hAnsi="Verdana"/>
          <w:sz w:val="20"/>
          <w:szCs w:val="20"/>
        </w:rPr>
        <w:t xml:space="preserve"> </w:t>
      </w:r>
      <w:r w:rsidR="00427986" w:rsidRPr="008A4A55">
        <w:rPr>
          <w:rFonts w:ascii="Verdana" w:hAnsi="Verdana"/>
          <w:sz w:val="20"/>
          <w:szCs w:val="20"/>
        </w:rPr>
        <w:t>transformational</w:t>
      </w:r>
      <w:r w:rsidR="001D4184" w:rsidRPr="008A4A55">
        <w:rPr>
          <w:rFonts w:ascii="Verdana" w:hAnsi="Verdana"/>
          <w:sz w:val="20"/>
          <w:szCs w:val="20"/>
        </w:rPr>
        <w:t xml:space="preserve"> </w:t>
      </w:r>
      <w:r w:rsidR="00B503C1">
        <w:rPr>
          <w:rFonts w:ascii="Verdana" w:hAnsi="Verdana"/>
          <w:sz w:val="20"/>
          <w:szCs w:val="20"/>
        </w:rPr>
        <w:t>linkages between</w:t>
      </w:r>
      <w:r w:rsidR="00B7659B">
        <w:rPr>
          <w:rFonts w:ascii="Verdana" w:hAnsi="Verdana"/>
          <w:sz w:val="20"/>
          <w:szCs w:val="20"/>
        </w:rPr>
        <w:t xml:space="preserve"> academic and career education</w:t>
      </w:r>
      <w:r w:rsidR="00016C43">
        <w:rPr>
          <w:rFonts w:ascii="Verdana" w:hAnsi="Verdana"/>
          <w:sz w:val="20"/>
          <w:szCs w:val="20"/>
        </w:rPr>
        <w:t xml:space="preserve"> </w:t>
      </w:r>
      <w:r w:rsidR="00B7659B">
        <w:rPr>
          <w:rFonts w:ascii="Verdana" w:hAnsi="Verdana"/>
          <w:sz w:val="20"/>
          <w:szCs w:val="20"/>
        </w:rPr>
        <w:t>in service to</w:t>
      </w:r>
      <w:r w:rsidR="00016C43">
        <w:rPr>
          <w:rFonts w:ascii="Verdana" w:hAnsi="Verdana"/>
          <w:sz w:val="20"/>
          <w:szCs w:val="20"/>
        </w:rPr>
        <w:t xml:space="preserve"> s</w:t>
      </w:r>
      <w:r w:rsidR="006C37AF">
        <w:rPr>
          <w:rFonts w:ascii="Verdana" w:hAnsi="Verdana"/>
          <w:sz w:val="20"/>
          <w:szCs w:val="20"/>
        </w:rPr>
        <w:t>tudent and societal needs. P</w:t>
      </w:r>
      <w:r w:rsidR="00B12B57" w:rsidRPr="008A4A55">
        <w:rPr>
          <w:rFonts w:ascii="Verdana" w:hAnsi="Verdana"/>
          <w:sz w:val="20"/>
          <w:szCs w:val="20"/>
        </w:rPr>
        <w:t>articipating organizations should</w:t>
      </w:r>
      <w:r w:rsidR="00133055" w:rsidRPr="008A4A55">
        <w:rPr>
          <w:rFonts w:ascii="Verdana" w:hAnsi="Verdana"/>
          <w:sz w:val="20"/>
          <w:szCs w:val="20"/>
        </w:rPr>
        <w:t xml:space="preserve"> avoid </w:t>
      </w:r>
      <w:r w:rsidR="00CD37E1">
        <w:rPr>
          <w:rFonts w:ascii="Verdana" w:hAnsi="Verdana"/>
          <w:sz w:val="20"/>
          <w:szCs w:val="20"/>
        </w:rPr>
        <w:t xml:space="preserve">classic </w:t>
      </w:r>
      <w:r w:rsidR="00CD7E2D" w:rsidRPr="008A4A55">
        <w:rPr>
          <w:rFonts w:ascii="Verdana" w:hAnsi="Verdana"/>
          <w:sz w:val="20"/>
          <w:szCs w:val="20"/>
        </w:rPr>
        <w:t>labels</w:t>
      </w:r>
      <w:r w:rsidR="00133055" w:rsidRPr="008A4A55">
        <w:rPr>
          <w:rFonts w:ascii="Verdana" w:hAnsi="Verdana"/>
          <w:sz w:val="20"/>
          <w:szCs w:val="20"/>
        </w:rPr>
        <w:t xml:space="preserve"> of liberal education and workforce </w:t>
      </w:r>
      <w:r w:rsidR="00D47A9A" w:rsidRPr="008A4A55">
        <w:rPr>
          <w:rFonts w:ascii="Verdana" w:hAnsi="Verdana"/>
          <w:sz w:val="20"/>
          <w:szCs w:val="20"/>
        </w:rPr>
        <w:t>education</w:t>
      </w:r>
      <w:r w:rsidR="006B0DED">
        <w:rPr>
          <w:rFonts w:ascii="Verdana" w:hAnsi="Verdana"/>
          <w:sz w:val="20"/>
          <w:szCs w:val="20"/>
        </w:rPr>
        <w:t>,</w:t>
      </w:r>
      <w:r w:rsidR="00D47A9A" w:rsidRPr="008A4A55">
        <w:rPr>
          <w:rFonts w:ascii="Verdana" w:hAnsi="Verdana"/>
          <w:sz w:val="20"/>
          <w:szCs w:val="20"/>
        </w:rPr>
        <w:t xml:space="preserve"> since</w:t>
      </w:r>
      <w:r w:rsidR="00133055" w:rsidRPr="008A4A55">
        <w:rPr>
          <w:rFonts w:ascii="Verdana" w:hAnsi="Verdana"/>
          <w:sz w:val="20"/>
          <w:szCs w:val="20"/>
        </w:rPr>
        <w:t xml:space="preserve"> </w:t>
      </w:r>
      <w:r w:rsidR="00D47A9A" w:rsidRPr="008A4A55">
        <w:rPr>
          <w:rFonts w:ascii="Verdana" w:hAnsi="Verdana"/>
          <w:sz w:val="20"/>
          <w:szCs w:val="20"/>
        </w:rPr>
        <w:t xml:space="preserve">these </w:t>
      </w:r>
      <w:r w:rsidR="00CD7E2D" w:rsidRPr="008A4A55">
        <w:rPr>
          <w:rFonts w:ascii="Verdana" w:hAnsi="Verdana"/>
          <w:sz w:val="20"/>
          <w:szCs w:val="20"/>
        </w:rPr>
        <w:t>terms</w:t>
      </w:r>
      <w:r w:rsidR="00133055" w:rsidRPr="008A4A55">
        <w:rPr>
          <w:rFonts w:ascii="Verdana" w:hAnsi="Verdana"/>
          <w:sz w:val="20"/>
          <w:szCs w:val="20"/>
        </w:rPr>
        <w:t xml:space="preserve"> have</w:t>
      </w:r>
      <w:r w:rsidR="00641B32">
        <w:rPr>
          <w:rFonts w:ascii="Verdana" w:hAnsi="Verdana"/>
          <w:sz w:val="20"/>
          <w:szCs w:val="20"/>
        </w:rPr>
        <w:t xml:space="preserve"> become somewhat</w:t>
      </w:r>
      <w:r w:rsidR="00133055" w:rsidRPr="008A4A55">
        <w:rPr>
          <w:rFonts w:ascii="Verdana" w:hAnsi="Verdana"/>
          <w:sz w:val="20"/>
          <w:szCs w:val="20"/>
        </w:rPr>
        <w:t xml:space="preserve"> pejorative</w:t>
      </w:r>
      <w:r w:rsidR="00D47A9A" w:rsidRPr="008A4A55">
        <w:rPr>
          <w:rFonts w:ascii="Verdana" w:hAnsi="Verdana"/>
          <w:sz w:val="20"/>
          <w:szCs w:val="20"/>
        </w:rPr>
        <w:t xml:space="preserve"> and divisive</w:t>
      </w:r>
      <w:r w:rsidR="007A5DEC" w:rsidRPr="008A4A55">
        <w:rPr>
          <w:rFonts w:ascii="Verdana" w:hAnsi="Verdana"/>
          <w:sz w:val="20"/>
          <w:szCs w:val="20"/>
        </w:rPr>
        <w:t xml:space="preserve">. </w:t>
      </w:r>
      <w:r w:rsidR="00CD37E1">
        <w:rPr>
          <w:rFonts w:ascii="Verdana" w:hAnsi="Verdana"/>
          <w:sz w:val="20"/>
          <w:szCs w:val="20"/>
        </w:rPr>
        <w:t xml:space="preserve">Nomenclature </w:t>
      </w:r>
      <w:r w:rsidR="00B12B57" w:rsidRPr="008A4A55">
        <w:rPr>
          <w:rFonts w:ascii="Verdana" w:hAnsi="Verdana"/>
          <w:sz w:val="20"/>
          <w:szCs w:val="20"/>
        </w:rPr>
        <w:t xml:space="preserve">such as </w:t>
      </w:r>
      <w:r w:rsidR="00785CA3" w:rsidRPr="006B0DED">
        <w:rPr>
          <w:rFonts w:ascii="Verdana" w:hAnsi="Verdana"/>
          <w:sz w:val="20"/>
          <w:szCs w:val="20"/>
        </w:rPr>
        <w:t>“</w:t>
      </w:r>
      <w:r w:rsidR="007A5DEC" w:rsidRPr="006B0DED">
        <w:rPr>
          <w:rFonts w:ascii="Verdana" w:hAnsi="Verdana"/>
          <w:sz w:val="20"/>
        </w:rPr>
        <w:t>An Essential Education for All Students</w:t>
      </w:r>
      <w:r w:rsidR="00785CA3" w:rsidRPr="006B0DED">
        <w:rPr>
          <w:rFonts w:ascii="Verdana" w:hAnsi="Verdana"/>
          <w:sz w:val="20"/>
          <w:szCs w:val="20"/>
        </w:rPr>
        <w:t>”</w:t>
      </w:r>
      <w:r w:rsidR="007A5DEC" w:rsidRPr="008A4A55">
        <w:rPr>
          <w:rFonts w:ascii="Verdana" w:hAnsi="Verdana"/>
          <w:sz w:val="20"/>
          <w:szCs w:val="20"/>
        </w:rPr>
        <w:t xml:space="preserve"> </w:t>
      </w:r>
      <w:r w:rsidR="00424E6A" w:rsidRPr="008A4A55">
        <w:rPr>
          <w:rFonts w:ascii="Verdana" w:hAnsi="Verdana"/>
          <w:sz w:val="20"/>
          <w:szCs w:val="20"/>
        </w:rPr>
        <w:t>might</w:t>
      </w:r>
      <w:r w:rsidR="007A5DEC" w:rsidRPr="008A4A55">
        <w:rPr>
          <w:rFonts w:ascii="Verdana" w:hAnsi="Verdana"/>
          <w:sz w:val="20"/>
          <w:szCs w:val="20"/>
        </w:rPr>
        <w:t xml:space="preserve"> </w:t>
      </w:r>
      <w:r w:rsidR="00E150A0">
        <w:rPr>
          <w:rFonts w:ascii="Verdana" w:hAnsi="Verdana"/>
          <w:sz w:val="20"/>
          <w:szCs w:val="20"/>
        </w:rPr>
        <w:t>avert</w:t>
      </w:r>
      <w:r w:rsidR="007A5DEC" w:rsidRPr="008A4A55">
        <w:rPr>
          <w:rFonts w:ascii="Verdana" w:hAnsi="Verdana"/>
          <w:sz w:val="20"/>
          <w:szCs w:val="20"/>
        </w:rPr>
        <w:t xml:space="preserve"> </w:t>
      </w:r>
      <w:r w:rsidR="00470E5E" w:rsidRPr="008A4A55">
        <w:rPr>
          <w:rFonts w:ascii="Verdana" w:hAnsi="Verdana"/>
          <w:sz w:val="20"/>
          <w:szCs w:val="20"/>
        </w:rPr>
        <w:t>old</w:t>
      </w:r>
      <w:r w:rsidR="007A5DEC" w:rsidRPr="008A4A55">
        <w:rPr>
          <w:rFonts w:ascii="Verdana" w:hAnsi="Verdana"/>
          <w:sz w:val="20"/>
          <w:szCs w:val="20"/>
        </w:rPr>
        <w:t xml:space="preserve"> </w:t>
      </w:r>
      <w:r w:rsidR="00CD37E1">
        <w:rPr>
          <w:rFonts w:ascii="Verdana" w:hAnsi="Verdana"/>
          <w:sz w:val="20"/>
          <w:szCs w:val="20"/>
        </w:rPr>
        <w:t>impediments</w:t>
      </w:r>
      <w:r w:rsidR="007A5DEC" w:rsidRPr="008A4A55">
        <w:rPr>
          <w:rFonts w:ascii="Verdana" w:hAnsi="Verdana"/>
          <w:sz w:val="20"/>
          <w:szCs w:val="20"/>
        </w:rPr>
        <w:t xml:space="preserve"> of </w:t>
      </w:r>
      <w:r w:rsidR="00A2505D" w:rsidRPr="008A4A55">
        <w:rPr>
          <w:rFonts w:ascii="Verdana" w:hAnsi="Verdana"/>
          <w:sz w:val="20"/>
          <w:szCs w:val="20"/>
        </w:rPr>
        <w:t>language</w:t>
      </w:r>
      <w:r w:rsidR="00B52687" w:rsidRPr="008A4A55">
        <w:rPr>
          <w:rFonts w:ascii="Verdana" w:hAnsi="Verdana"/>
          <w:sz w:val="20"/>
          <w:szCs w:val="20"/>
        </w:rPr>
        <w:t xml:space="preserve"> and provide a fresh framework for </w:t>
      </w:r>
      <w:r w:rsidR="00E150A0">
        <w:rPr>
          <w:rFonts w:ascii="Verdana" w:hAnsi="Verdana"/>
          <w:sz w:val="20"/>
          <w:szCs w:val="20"/>
        </w:rPr>
        <w:t>generating</w:t>
      </w:r>
      <w:r w:rsidR="00B52687" w:rsidRPr="008A4A55">
        <w:rPr>
          <w:rFonts w:ascii="Verdana" w:hAnsi="Verdana"/>
          <w:sz w:val="20"/>
          <w:szCs w:val="20"/>
        </w:rPr>
        <w:t xml:space="preserve"> solutions.</w:t>
      </w:r>
    </w:p>
    <w:p w14:paraId="1607874E" w14:textId="39DE6B84" w:rsidR="00D14F46" w:rsidRPr="008A4A55" w:rsidRDefault="00D14F46" w:rsidP="00B46A1F">
      <w:pPr>
        <w:spacing w:after="0" w:line="240" w:lineRule="auto"/>
        <w:rPr>
          <w:rFonts w:ascii="Verdana" w:hAnsi="Verdana"/>
          <w:sz w:val="20"/>
          <w:szCs w:val="20"/>
        </w:rPr>
      </w:pPr>
    </w:p>
    <w:p w14:paraId="24CF78ED" w14:textId="461B54DC" w:rsidR="00D14F46" w:rsidRPr="00B46A1F" w:rsidRDefault="00E25D0D" w:rsidP="00B46A1F">
      <w:pPr>
        <w:spacing w:after="0" w:line="240" w:lineRule="auto"/>
        <w:rPr>
          <w:rFonts w:ascii="Verdana" w:hAnsi="Verdana"/>
          <w:sz w:val="20"/>
          <w:szCs w:val="20"/>
        </w:rPr>
      </w:pPr>
      <w:r>
        <w:rPr>
          <w:rFonts w:ascii="Verdana" w:hAnsi="Verdana"/>
          <w:sz w:val="20"/>
          <w:szCs w:val="20"/>
        </w:rPr>
        <w:t>An individual college approach</w:t>
      </w:r>
      <w:r w:rsidR="00D43F10" w:rsidRPr="001B75FC">
        <w:rPr>
          <w:rFonts w:ascii="Verdana" w:hAnsi="Verdana" w:cs="Century-Book"/>
          <w:sz w:val="20"/>
          <w:szCs w:val="20"/>
        </w:rPr>
        <w:t xml:space="preserve"> </w:t>
      </w:r>
      <w:r w:rsidR="006D6AFD">
        <w:rPr>
          <w:rFonts w:ascii="Verdana" w:hAnsi="Verdana"/>
          <w:sz w:val="20"/>
          <w:szCs w:val="20"/>
        </w:rPr>
        <w:t>will require</w:t>
      </w:r>
      <w:r w:rsidR="00D14F46">
        <w:rPr>
          <w:rFonts w:ascii="Verdana" w:hAnsi="Verdana"/>
          <w:sz w:val="20"/>
          <w:szCs w:val="20"/>
        </w:rPr>
        <w:t xml:space="preserve"> sufficient interest and support from </w:t>
      </w:r>
      <w:r w:rsidR="008A4A55">
        <w:rPr>
          <w:rFonts w:ascii="Verdana" w:hAnsi="Verdana"/>
          <w:sz w:val="20"/>
          <w:szCs w:val="20"/>
        </w:rPr>
        <w:t>institutional</w:t>
      </w:r>
      <w:r w:rsidR="00D14F46">
        <w:rPr>
          <w:rFonts w:ascii="Verdana" w:hAnsi="Verdana"/>
          <w:sz w:val="20"/>
          <w:szCs w:val="20"/>
        </w:rPr>
        <w:t xml:space="preserve"> leaders to create a strong </w:t>
      </w:r>
      <w:r w:rsidR="006D6AFD">
        <w:rPr>
          <w:rFonts w:ascii="Verdana" w:hAnsi="Verdana"/>
          <w:sz w:val="20"/>
          <w:szCs w:val="20"/>
        </w:rPr>
        <w:t xml:space="preserve">cross-functional </w:t>
      </w:r>
      <w:r w:rsidR="00D14F46">
        <w:rPr>
          <w:rFonts w:ascii="Verdana" w:hAnsi="Verdana"/>
          <w:sz w:val="20"/>
          <w:szCs w:val="20"/>
        </w:rPr>
        <w:t>committee</w:t>
      </w:r>
      <w:r w:rsidR="00272C18">
        <w:rPr>
          <w:rFonts w:ascii="Verdana" w:hAnsi="Verdana"/>
          <w:sz w:val="20"/>
          <w:szCs w:val="20"/>
        </w:rPr>
        <w:t xml:space="preserve"> charged with the task of </w:t>
      </w:r>
      <w:r w:rsidR="002447DB">
        <w:rPr>
          <w:rFonts w:ascii="Verdana" w:hAnsi="Verdana"/>
          <w:sz w:val="20"/>
          <w:szCs w:val="20"/>
        </w:rPr>
        <w:t xml:space="preserve">generating </w:t>
      </w:r>
      <w:r w:rsidR="002447DB">
        <w:rPr>
          <w:rFonts w:ascii="Verdana" w:hAnsi="Verdana"/>
          <w:sz w:val="20"/>
          <w:szCs w:val="20"/>
        </w:rPr>
        <w:lastRenderedPageBreak/>
        <w:t xml:space="preserve">an </w:t>
      </w:r>
      <w:r w:rsidR="00272C18">
        <w:rPr>
          <w:rFonts w:ascii="Verdana" w:hAnsi="Verdana"/>
          <w:sz w:val="20"/>
          <w:szCs w:val="20"/>
        </w:rPr>
        <w:t>Essential Education</w:t>
      </w:r>
      <w:r w:rsidR="002447DB">
        <w:rPr>
          <w:rFonts w:ascii="Verdana" w:hAnsi="Verdana"/>
          <w:sz w:val="20"/>
          <w:szCs w:val="20"/>
        </w:rPr>
        <w:t xml:space="preserve"> solution</w:t>
      </w:r>
      <w:r w:rsidR="00FC328D">
        <w:rPr>
          <w:rFonts w:ascii="Verdana" w:hAnsi="Verdana"/>
          <w:sz w:val="20"/>
          <w:szCs w:val="20"/>
        </w:rPr>
        <w:t>—be it curricular, structural, experiential, or some combination—</w:t>
      </w:r>
      <w:r w:rsidR="002447DB">
        <w:rPr>
          <w:rFonts w:ascii="Verdana" w:hAnsi="Verdana"/>
          <w:sz w:val="20"/>
          <w:szCs w:val="20"/>
        </w:rPr>
        <w:t>that</w:t>
      </w:r>
      <w:r w:rsidR="00E150A0">
        <w:rPr>
          <w:rFonts w:ascii="Verdana" w:hAnsi="Verdana"/>
          <w:sz w:val="20"/>
          <w:szCs w:val="20"/>
        </w:rPr>
        <w:t xml:space="preserve"> </w:t>
      </w:r>
      <w:r w:rsidR="006D6AFD">
        <w:rPr>
          <w:rFonts w:ascii="Verdana" w:hAnsi="Verdana"/>
          <w:sz w:val="20"/>
          <w:szCs w:val="20"/>
        </w:rPr>
        <w:t>can</w:t>
      </w:r>
      <w:r w:rsidR="00272C18">
        <w:rPr>
          <w:rFonts w:ascii="Verdana" w:hAnsi="Verdana"/>
          <w:sz w:val="20"/>
          <w:szCs w:val="20"/>
        </w:rPr>
        <w:t xml:space="preserve"> be endorsed by primary stakeholders. The values noted above are a beginning point for committee deliberation. </w:t>
      </w:r>
      <w:r w:rsidR="00272C18" w:rsidRPr="00272C18">
        <w:rPr>
          <w:rFonts w:ascii="Verdana" w:hAnsi="Verdana"/>
          <w:i/>
          <w:iCs/>
          <w:sz w:val="20"/>
          <w:szCs w:val="20"/>
        </w:rPr>
        <w:t>Bread and Roses</w:t>
      </w:r>
      <w:r w:rsidR="00272C18">
        <w:rPr>
          <w:rFonts w:ascii="Verdana" w:hAnsi="Verdana"/>
          <w:sz w:val="20"/>
          <w:szCs w:val="20"/>
        </w:rPr>
        <w:t xml:space="preserve"> </w:t>
      </w:r>
      <w:r w:rsidR="001D313A">
        <w:rPr>
          <w:rFonts w:ascii="Verdana" w:hAnsi="Verdana"/>
          <w:sz w:val="20"/>
          <w:szCs w:val="20"/>
        </w:rPr>
        <w:t xml:space="preserve">(2016) </w:t>
      </w:r>
      <w:r w:rsidR="00272C18">
        <w:rPr>
          <w:rFonts w:ascii="Verdana" w:hAnsi="Verdana"/>
          <w:sz w:val="20"/>
          <w:szCs w:val="20"/>
        </w:rPr>
        <w:t>was written with such committees in mind</w:t>
      </w:r>
      <w:r w:rsidR="00E47169">
        <w:rPr>
          <w:rFonts w:ascii="Verdana" w:hAnsi="Verdana"/>
          <w:sz w:val="20"/>
          <w:szCs w:val="20"/>
        </w:rPr>
        <w:t xml:space="preserve"> </w:t>
      </w:r>
      <w:r w:rsidR="006D6AFD">
        <w:rPr>
          <w:rFonts w:ascii="Verdana" w:hAnsi="Verdana"/>
          <w:sz w:val="20"/>
          <w:szCs w:val="20"/>
        </w:rPr>
        <w:t>and includes</w:t>
      </w:r>
      <w:r w:rsidR="00E47169">
        <w:rPr>
          <w:rFonts w:ascii="Verdana" w:hAnsi="Verdana"/>
          <w:sz w:val="20"/>
          <w:szCs w:val="20"/>
        </w:rPr>
        <w:t xml:space="preserve"> brief introductions to the histories of general education and workforce education followed by seven constructs that capture </w:t>
      </w:r>
      <w:r w:rsidR="00E00A78">
        <w:rPr>
          <w:rFonts w:ascii="Verdana" w:hAnsi="Verdana"/>
          <w:sz w:val="20"/>
          <w:szCs w:val="20"/>
        </w:rPr>
        <w:t xml:space="preserve">some of </w:t>
      </w:r>
      <w:r w:rsidR="00E47169">
        <w:rPr>
          <w:rFonts w:ascii="Verdana" w:hAnsi="Verdana"/>
          <w:sz w:val="20"/>
          <w:szCs w:val="20"/>
        </w:rPr>
        <w:t>the known ways that</w:t>
      </w:r>
      <w:r w:rsidR="00E00A78">
        <w:rPr>
          <w:rFonts w:ascii="Verdana" w:hAnsi="Verdana"/>
          <w:sz w:val="20"/>
          <w:szCs w:val="20"/>
        </w:rPr>
        <w:t xml:space="preserve"> new programs</w:t>
      </w:r>
      <w:r w:rsidR="001D313A">
        <w:rPr>
          <w:rFonts w:ascii="Verdana" w:hAnsi="Verdana"/>
          <w:sz w:val="20"/>
          <w:szCs w:val="20"/>
        </w:rPr>
        <w:t xml:space="preserve"> and</w:t>
      </w:r>
      <w:r w:rsidR="00E00A78">
        <w:rPr>
          <w:rFonts w:ascii="Verdana" w:hAnsi="Verdana"/>
          <w:sz w:val="20"/>
          <w:szCs w:val="20"/>
        </w:rPr>
        <w:t xml:space="preserve"> new curricula are created.</w:t>
      </w:r>
      <w:r w:rsidR="00060C6D">
        <w:rPr>
          <w:rFonts w:ascii="Verdana" w:hAnsi="Verdana"/>
          <w:sz w:val="20"/>
          <w:szCs w:val="20"/>
        </w:rPr>
        <w:t xml:space="preserve"> College </w:t>
      </w:r>
      <w:r w:rsidR="00E00A78">
        <w:rPr>
          <w:rFonts w:ascii="Verdana" w:hAnsi="Verdana"/>
          <w:sz w:val="20"/>
          <w:szCs w:val="20"/>
        </w:rPr>
        <w:t>committees will, of course, need to navigate the barriers and gateways</w:t>
      </w:r>
      <w:r w:rsidR="00C01E2D">
        <w:rPr>
          <w:rFonts w:ascii="Verdana" w:hAnsi="Verdana"/>
          <w:sz w:val="20"/>
          <w:szCs w:val="20"/>
        </w:rPr>
        <w:t xml:space="preserve"> </w:t>
      </w:r>
      <w:r w:rsidR="00FD7E14">
        <w:rPr>
          <w:rFonts w:ascii="Verdana" w:hAnsi="Verdana"/>
          <w:sz w:val="20"/>
          <w:szCs w:val="20"/>
        </w:rPr>
        <w:t>found in</w:t>
      </w:r>
      <w:r w:rsidR="00060C6D">
        <w:rPr>
          <w:rFonts w:ascii="Verdana" w:hAnsi="Verdana"/>
          <w:sz w:val="20"/>
          <w:szCs w:val="20"/>
        </w:rPr>
        <w:t xml:space="preserve"> </w:t>
      </w:r>
      <w:r w:rsidR="00E00A78">
        <w:rPr>
          <w:rFonts w:ascii="Verdana" w:hAnsi="Verdana"/>
          <w:sz w:val="20"/>
          <w:szCs w:val="20"/>
        </w:rPr>
        <w:t>every college’s culture</w:t>
      </w:r>
      <w:r w:rsidR="002C4DE2">
        <w:rPr>
          <w:rFonts w:ascii="Verdana" w:hAnsi="Verdana"/>
          <w:sz w:val="20"/>
          <w:szCs w:val="20"/>
        </w:rPr>
        <w:t xml:space="preserve">, particularly in </w:t>
      </w:r>
      <w:r w:rsidR="00FD7E14">
        <w:rPr>
          <w:rFonts w:ascii="Verdana" w:hAnsi="Verdana"/>
          <w:sz w:val="20"/>
          <w:szCs w:val="20"/>
        </w:rPr>
        <w:t xml:space="preserve">the hard work of </w:t>
      </w:r>
      <w:r w:rsidR="002C4DE2">
        <w:rPr>
          <w:rFonts w:ascii="Verdana" w:hAnsi="Verdana"/>
          <w:sz w:val="20"/>
          <w:szCs w:val="20"/>
        </w:rPr>
        <w:t xml:space="preserve">shaping consensus for </w:t>
      </w:r>
      <w:r w:rsidR="00AD6A08">
        <w:rPr>
          <w:rFonts w:ascii="Verdana" w:hAnsi="Verdana"/>
          <w:sz w:val="20"/>
          <w:szCs w:val="20"/>
        </w:rPr>
        <w:t xml:space="preserve">transformational change beyond </w:t>
      </w:r>
      <w:r w:rsidR="002C4DE2">
        <w:rPr>
          <w:rFonts w:ascii="Verdana" w:hAnsi="Verdana"/>
          <w:sz w:val="20"/>
          <w:szCs w:val="20"/>
        </w:rPr>
        <w:t>classic curricul</w:t>
      </w:r>
      <w:r w:rsidR="00FC328D">
        <w:rPr>
          <w:rFonts w:ascii="Verdana" w:hAnsi="Verdana"/>
          <w:sz w:val="20"/>
          <w:szCs w:val="20"/>
        </w:rPr>
        <w:t>ar</w:t>
      </w:r>
      <w:r w:rsidR="002C4DE2">
        <w:rPr>
          <w:rFonts w:ascii="Verdana" w:hAnsi="Verdana"/>
          <w:sz w:val="20"/>
          <w:szCs w:val="20"/>
        </w:rPr>
        <w:t xml:space="preserve"> </w:t>
      </w:r>
      <w:r w:rsidR="00E007CF">
        <w:rPr>
          <w:rFonts w:ascii="Verdana" w:hAnsi="Verdana"/>
          <w:sz w:val="20"/>
          <w:szCs w:val="20"/>
        </w:rPr>
        <w:t xml:space="preserve">and structural </w:t>
      </w:r>
      <w:r w:rsidR="00AD6A08">
        <w:rPr>
          <w:rFonts w:ascii="Verdana" w:hAnsi="Verdana"/>
          <w:sz w:val="20"/>
          <w:szCs w:val="20"/>
        </w:rPr>
        <w:t>protocols</w:t>
      </w:r>
      <w:r w:rsidR="002C4DE2">
        <w:rPr>
          <w:rFonts w:ascii="Verdana" w:hAnsi="Verdana"/>
          <w:sz w:val="20"/>
          <w:szCs w:val="20"/>
        </w:rPr>
        <w:t xml:space="preserve">. </w:t>
      </w:r>
      <w:r w:rsidR="00E007CF">
        <w:rPr>
          <w:rFonts w:ascii="Verdana" w:hAnsi="Verdana"/>
          <w:sz w:val="20"/>
          <w:szCs w:val="20"/>
        </w:rPr>
        <w:t>If</w:t>
      </w:r>
      <w:r w:rsidR="00AD6A08">
        <w:rPr>
          <w:rFonts w:ascii="Verdana" w:hAnsi="Verdana"/>
          <w:sz w:val="20"/>
          <w:szCs w:val="20"/>
        </w:rPr>
        <w:t xml:space="preserve"> </w:t>
      </w:r>
      <w:r w:rsidR="00C80C30">
        <w:rPr>
          <w:rFonts w:ascii="Verdana" w:hAnsi="Verdana"/>
          <w:sz w:val="20"/>
          <w:szCs w:val="20"/>
        </w:rPr>
        <w:t xml:space="preserve">given </w:t>
      </w:r>
      <w:r w:rsidR="00C01E2D">
        <w:rPr>
          <w:rFonts w:ascii="Verdana" w:hAnsi="Verdana"/>
          <w:sz w:val="20"/>
          <w:szCs w:val="20"/>
        </w:rPr>
        <w:t>a solid</w:t>
      </w:r>
      <w:r w:rsidR="00C80C30">
        <w:rPr>
          <w:rFonts w:ascii="Verdana" w:hAnsi="Verdana"/>
          <w:sz w:val="20"/>
          <w:szCs w:val="20"/>
        </w:rPr>
        <w:t xml:space="preserve"> charge and </w:t>
      </w:r>
      <w:r w:rsidR="00E40DF5">
        <w:rPr>
          <w:rFonts w:ascii="Verdana" w:hAnsi="Verdana"/>
          <w:sz w:val="20"/>
          <w:szCs w:val="20"/>
        </w:rPr>
        <w:t>ample</w:t>
      </w:r>
      <w:r w:rsidR="00C80C30">
        <w:rPr>
          <w:rFonts w:ascii="Verdana" w:hAnsi="Verdana"/>
          <w:sz w:val="20"/>
          <w:szCs w:val="20"/>
        </w:rPr>
        <w:t xml:space="preserve"> support</w:t>
      </w:r>
      <w:r w:rsidR="001D313A">
        <w:rPr>
          <w:rFonts w:ascii="Verdana" w:hAnsi="Verdana"/>
          <w:sz w:val="20"/>
          <w:szCs w:val="20"/>
        </w:rPr>
        <w:t>,</w:t>
      </w:r>
      <w:r w:rsidR="00C80C30">
        <w:rPr>
          <w:rFonts w:ascii="Verdana" w:hAnsi="Verdana"/>
          <w:sz w:val="20"/>
          <w:szCs w:val="20"/>
        </w:rPr>
        <w:t xml:space="preserve"> </w:t>
      </w:r>
      <w:r w:rsidR="00685E4A">
        <w:rPr>
          <w:rFonts w:ascii="Verdana" w:hAnsi="Verdana"/>
          <w:sz w:val="20"/>
          <w:szCs w:val="20"/>
        </w:rPr>
        <w:t>we believe courageous</w:t>
      </w:r>
      <w:r w:rsidR="00C80C30">
        <w:rPr>
          <w:rFonts w:ascii="Verdana" w:hAnsi="Verdana"/>
          <w:sz w:val="20"/>
          <w:szCs w:val="20"/>
        </w:rPr>
        <w:t xml:space="preserve"> </w:t>
      </w:r>
      <w:r w:rsidR="00493179">
        <w:rPr>
          <w:rFonts w:ascii="Verdana" w:hAnsi="Verdana"/>
          <w:sz w:val="20"/>
          <w:szCs w:val="20"/>
        </w:rPr>
        <w:t xml:space="preserve">community college </w:t>
      </w:r>
      <w:r w:rsidR="00C80C30">
        <w:rPr>
          <w:rFonts w:ascii="Verdana" w:hAnsi="Verdana"/>
          <w:sz w:val="20"/>
          <w:szCs w:val="20"/>
        </w:rPr>
        <w:t>faculty</w:t>
      </w:r>
      <w:r w:rsidR="00917C41">
        <w:rPr>
          <w:rFonts w:ascii="Verdana" w:hAnsi="Verdana"/>
          <w:sz w:val="20"/>
          <w:szCs w:val="20"/>
        </w:rPr>
        <w:t xml:space="preserve">, </w:t>
      </w:r>
      <w:r w:rsidR="00C80C30">
        <w:rPr>
          <w:rFonts w:ascii="Verdana" w:hAnsi="Verdana"/>
          <w:sz w:val="20"/>
          <w:szCs w:val="20"/>
        </w:rPr>
        <w:t>staff</w:t>
      </w:r>
      <w:r w:rsidR="00917C41">
        <w:rPr>
          <w:rFonts w:ascii="Verdana" w:hAnsi="Verdana"/>
          <w:sz w:val="20"/>
          <w:szCs w:val="20"/>
        </w:rPr>
        <w:t>, and administrators</w:t>
      </w:r>
      <w:r w:rsidR="00C80C30">
        <w:rPr>
          <w:rFonts w:ascii="Verdana" w:hAnsi="Verdana"/>
          <w:sz w:val="20"/>
          <w:szCs w:val="20"/>
        </w:rPr>
        <w:t xml:space="preserve"> </w:t>
      </w:r>
      <w:r w:rsidR="00493179">
        <w:rPr>
          <w:rFonts w:ascii="Verdana" w:hAnsi="Verdana"/>
          <w:sz w:val="20"/>
          <w:szCs w:val="20"/>
        </w:rPr>
        <w:t xml:space="preserve">who are passionate </w:t>
      </w:r>
      <w:r w:rsidR="007D1203">
        <w:rPr>
          <w:rFonts w:ascii="Verdana" w:hAnsi="Verdana"/>
          <w:sz w:val="20"/>
          <w:szCs w:val="20"/>
        </w:rPr>
        <w:t xml:space="preserve">about expanding </w:t>
      </w:r>
      <w:r w:rsidR="005A34F5">
        <w:rPr>
          <w:rFonts w:ascii="Verdana" w:hAnsi="Verdana"/>
          <w:sz w:val="20"/>
          <w:szCs w:val="20"/>
        </w:rPr>
        <w:t xml:space="preserve">equitable </w:t>
      </w:r>
      <w:r w:rsidR="00C85433">
        <w:rPr>
          <w:rFonts w:ascii="Verdana" w:hAnsi="Verdana"/>
          <w:sz w:val="20"/>
          <w:szCs w:val="20"/>
        </w:rPr>
        <w:t xml:space="preserve">work/life </w:t>
      </w:r>
      <w:r w:rsidR="00BC667A">
        <w:rPr>
          <w:rFonts w:ascii="Verdana" w:hAnsi="Verdana"/>
          <w:sz w:val="20"/>
          <w:szCs w:val="20"/>
        </w:rPr>
        <w:t>opportunities</w:t>
      </w:r>
      <w:r w:rsidR="00C85433">
        <w:rPr>
          <w:rFonts w:ascii="Verdana" w:hAnsi="Verdana"/>
          <w:sz w:val="20"/>
          <w:szCs w:val="20"/>
        </w:rPr>
        <w:t xml:space="preserve"> </w:t>
      </w:r>
      <w:r w:rsidR="00E40DF5">
        <w:rPr>
          <w:rFonts w:ascii="Verdana" w:hAnsi="Verdana"/>
          <w:sz w:val="20"/>
          <w:szCs w:val="20"/>
        </w:rPr>
        <w:t>will step forward to champion this student-</w:t>
      </w:r>
      <w:r w:rsidR="000B69C4">
        <w:rPr>
          <w:rFonts w:ascii="Verdana" w:hAnsi="Verdana"/>
          <w:sz w:val="20"/>
          <w:szCs w:val="20"/>
        </w:rPr>
        <w:t>centric</w:t>
      </w:r>
      <w:r w:rsidR="00E40DF5">
        <w:rPr>
          <w:rFonts w:ascii="Verdana" w:hAnsi="Verdana"/>
          <w:sz w:val="20"/>
          <w:szCs w:val="20"/>
        </w:rPr>
        <w:t xml:space="preserve"> </w:t>
      </w:r>
      <w:r w:rsidR="00C80C30">
        <w:rPr>
          <w:rFonts w:ascii="Verdana" w:hAnsi="Verdana"/>
          <w:sz w:val="20"/>
          <w:szCs w:val="20"/>
        </w:rPr>
        <w:t>reform</w:t>
      </w:r>
      <w:r w:rsidR="00577E19">
        <w:rPr>
          <w:rFonts w:ascii="Verdana" w:hAnsi="Verdana"/>
          <w:sz w:val="20"/>
          <w:szCs w:val="20"/>
        </w:rPr>
        <w:t>.</w:t>
      </w:r>
      <w:r w:rsidR="00060C6D">
        <w:rPr>
          <w:rFonts w:ascii="Verdana" w:hAnsi="Verdana"/>
          <w:sz w:val="20"/>
          <w:szCs w:val="20"/>
        </w:rPr>
        <w:t xml:space="preserve"> The value and necessity for student voice in this endeavor cannot be understated. </w:t>
      </w:r>
    </w:p>
    <w:p w14:paraId="44A3EDD9" w14:textId="77777777" w:rsidR="00F178FE" w:rsidRPr="00F178FE" w:rsidRDefault="00F178FE" w:rsidP="00F178FE">
      <w:pPr>
        <w:spacing w:after="0" w:line="240" w:lineRule="auto"/>
        <w:rPr>
          <w:rFonts w:ascii="Verdana" w:hAnsi="Verdana"/>
          <w:sz w:val="20"/>
          <w:szCs w:val="20"/>
        </w:rPr>
      </w:pPr>
    </w:p>
    <w:p w14:paraId="6D37DE17" w14:textId="38C2692C" w:rsidR="00C755D4" w:rsidRDefault="008A470F" w:rsidP="005F4DDB">
      <w:pPr>
        <w:spacing w:after="0" w:line="240" w:lineRule="auto"/>
        <w:rPr>
          <w:rFonts w:ascii="Verdana" w:hAnsi="Verdana"/>
          <w:sz w:val="20"/>
          <w:szCs w:val="20"/>
        </w:rPr>
      </w:pPr>
      <w:bookmarkStart w:id="1" w:name="_Hlk111099893"/>
      <w:r>
        <w:rPr>
          <w:rFonts w:ascii="Verdana" w:hAnsi="Verdana"/>
          <w:sz w:val="20"/>
          <w:szCs w:val="20"/>
        </w:rPr>
        <w:t xml:space="preserve">Whether the </w:t>
      </w:r>
      <w:r w:rsidR="00620BF4">
        <w:rPr>
          <w:rFonts w:ascii="Verdana" w:hAnsi="Verdana"/>
          <w:sz w:val="20"/>
          <w:szCs w:val="20"/>
        </w:rPr>
        <w:t>endeavor</w:t>
      </w:r>
      <w:r>
        <w:rPr>
          <w:rFonts w:ascii="Verdana" w:hAnsi="Verdana"/>
          <w:sz w:val="20"/>
          <w:szCs w:val="20"/>
        </w:rPr>
        <w:t xml:space="preserve"> is a national partnership or an individual college effort</w:t>
      </w:r>
      <w:r w:rsidR="001D313A">
        <w:rPr>
          <w:rFonts w:ascii="Verdana" w:hAnsi="Verdana"/>
          <w:sz w:val="20"/>
          <w:szCs w:val="20"/>
        </w:rPr>
        <w:t>,</w:t>
      </w:r>
      <w:r w:rsidR="00DC178C">
        <w:rPr>
          <w:rFonts w:ascii="Verdana" w:hAnsi="Verdana"/>
          <w:sz w:val="20"/>
          <w:szCs w:val="20"/>
        </w:rPr>
        <w:t xml:space="preserve"> the place to begin is with a common set of </w:t>
      </w:r>
      <w:r w:rsidR="001D313A">
        <w:rPr>
          <w:rFonts w:ascii="Verdana" w:hAnsi="Verdana"/>
          <w:sz w:val="20"/>
          <w:szCs w:val="20"/>
        </w:rPr>
        <w:t>v</w:t>
      </w:r>
      <w:r w:rsidR="00DC178C">
        <w:rPr>
          <w:rFonts w:ascii="Verdana" w:hAnsi="Verdana"/>
          <w:sz w:val="20"/>
          <w:szCs w:val="20"/>
        </w:rPr>
        <w:t>alues that provides a sound foundation for reform.</w:t>
      </w:r>
      <w:r w:rsidR="00C755D4">
        <w:rPr>
          <w:rFonts w:ascii="Verdana" w:hAnsi="Verdana"/>
          <w:sz w:val="20"/>
          <w:szCs w:val="20"/>
        </w:rPr>
        <w:t xml:space="preserve"> </w:t>
      </w:r>
      <w:r w:rsidR="00096B8C">
        <w:rPr>
          <w:rFonts w:ascii="Verdana" w:hAnsi="Verdana"/>
          <w:sz w:val="20"/>
          <w:szCs w:val="20"/>
        </w:rPr>
        <w:t xml:space="preserve">From this common grounding, </w:t>
      </w:r>
      <w:r w:rsidR="003F4982">
        <w:rPr>
          <w:rFonts w:ascii="Verdana" w:hAnsi="Verdana"/>
          <w:sz w:val="20"/>
          <w:szCs w:val="20"/>
        </w:rPr>
        <w:t xml:space="preserve">we recommend </w:t>
      </w:r>
      <w:r w:rsidR="00C94C78">
        <w:rPr>
          <w:rFonts w:ascii="Verdana" w:hAnsi="Verdana"/>
          <w:sz w:val="20"/>
          <w:szCs w:val="20"/>
        </w:rPr>
        <w:t xml:space="preserve">a </w:t>
      </w:r>
      <w:r w:rsidR="00C755D4" w:rsidRPr="00620BF4">
        <w:rPr>
          <w:rFonts w:ascii="Verdana" w:hAnsi="Verdana"/>
          <w:sz w:val="20"/>
          <w:szCs w:val="20"/>
        </w:rPr>
        <w:t>design thinking</w:t>
      </w:r>
      <w:r w:rsidR="00C755D4">
        <w:rPr>
          <w:rFonts w:ascii="Verdana" w:hAnsi="Verdana"/>
          <w:sz w:val="20"/>
          <w:szCs w:val="20"/>
        </w:rPr>
        <w:t xml:space="preserve"> approach, as </w:t>
      </w:r>
      <w:r w:rsidR="00D5794B">
        <w:rPr>
          <w:rFonts w:ascii="Verdana" w:hAnsi="Verdana"/>
          <w:sz w:val="20"/>
          <w:szCs w:val="20"/>
        </w:rPr>
        <w:t>advanced</w:t>
      </w:r>
      <w:r w:rsidR="00C755D4">
        <w:rPr>
          <w:rFonts w:ascii="Verdana" w:hAnsi="Verdana"/>
          <w:sz w:val="20"/>
          <w:szCs w:val="20"/>
        </w:rPr>
        <w:t xml:space="preserve"> by the </w:t>
      </w:r>
      <w:r w:rsidR="00E56353" w:rsidRPr="00E56353">
        <w:rPr>
          <w:rFonts w:ascii="Verdana" w:hAnsi="Verdana"/>
          <w:sz w:val="20"/>
          <w:szCs w:val="20"/>
        </w:rPr>
        <w:t>Stanford University d.school</w:t>
      </w:r>
      <w:r w:rsidR="00E56353">
        <w:rPr>
          <w:rFonts w:ascii="Verdana" w:hAnsi="Verdana"/>
          <w:sz w:val="20"/>
          <w:szCs w:val="20"/>
        </w:rPr>
        <w:t xml:space="preserve"> (n.d.)</w:t>
      </w:r>
      <w:r w:rsidR="00096B8C" w:rsidRPr="00E56353">
        <w:rPr>
          <w:rFonts w:ascii="Verdana" w:hAnsi="Verdana"/>
          <w:sz w:val="20"/>
          <w:szCs w:val="20"/>
        </w:rPr>
        <w:t xml:space="preserve">, </w:t>
      </w:r>
      <w:r w:rsidR="00E56353" w:rsidRPr="00E56353">
        <w:rPr>
          <w:rFonts w:ascii="Verdana" w:hAnsi="Verdana"/>
          <w:sz w:val="20"/>
          <w:szCs w:val="20"/>
        </w:rPr>
        <w:t xml:space="preserve">whereby participants from diverse disciplines and backgrounds practice “radical collaboration” through an iterative, creative process to develop collective solutions to complex real-world problems. </w:t>
      </w:r>
      <w:r w:rsidR="00C94C78" w:rsidRPr="00E56353">
        <w:rPr>
          <w:rFonts w:ascii="Verdana" w:hAnsi="Verdana"/>
          <w:sz w:val="20"/>
          <w:szCs w:val="20"/>
        </w:rPr>
        <w:t xml:space="preserve">We cleave to Einstein’s </w:t>
      </w:r>
      <w:r w:rsidR="00A7392D" w:rsidRPr="00E56353">
        <w:rPr>
          <w:rFonts w:ascii="Verdana" w:hAnsi="Verdana"/>
          <w:sz w:val="20"/>
          <w:szCs w:val="20"/>
        </w:rPr>
        <w:t>maxim</w:t>
      </w:r>
      <w:r w:rsidR="00C94C78" w:rsidRPr="00E56353">
        <w:rPr>
          <w:rFonts w:ascii="Verdana" w:hAnsi="Verdana"/>
          <w:sz w:val="20"/>
          <w:szCs w:val="20"/>
        </w:rPr>
        <w:t xml:space="preserve"> that new thinking is needed </w:t>
      </w:r>
      <w:r w:rsidR="003C2D8A" w:rsidRPr="00E56353">
        <w:rPr>
          <w:rFonts w:ascii="Verdana" w:hAnsi="Verdana"/>
          <w:sz w:val="20"/>
          <w:szCs w:val="20"/>
        </w:rPr>
        <w:t xml:space="preserve">to solve </w:t>
      </w:r>
      <w:r w:rsidR="00C94C78" w:rsidRPr="00E56353">
        <w:rPr>
          <w:rFonts w:ascii="Verdana" w:hAnsi="Verdana"/>
          <w:sz w:val="20"/>
          <w:szCs w:val="20"/>
        </w:rPr>
        <w:t>old problems.</w:t>
      </w:r>
    </w:p>
    <w:bookmarkEnd w:id="1"/>
    <w:p w14:paraId="489A4D21" w14:textId="628DC2F4" w:rsidR="00AF2AD7" w:rsidRDefault="00AF2AD7" w:rsidP="005F4DDB">
      <w:pPr>
        <w:spacing w:after="0" w:line="240" w:lineRule="auto"/>
        <w:rPr>
          <w:rFonts w:ascii="Verdana" w:hAnsi="Verdana"/>
          <w:sz w:val="20"/>
          <w:szCs w:val="20"/>
        </w:rPr>
      </w:pPr>
    </w:p>
    <w:p w14:paraId="6AA15AF1" w14:textId="65DAC892" w:rsidR="009322EF" w:rsidRDefault="00C94C78" w:rsidP="00F178FE">
      <w:pPr>
        <w:spacing w:after="0" w:line="240" w:lineRule="auto"/>
        <w:rPr>
          <w:rFonts w:ascii="Verdana" w:hAnsi="Verdana"/>
          <w:sz w:val="20"/>
          <w:szCs w:val="20"/>
        </w:rPr>
      </w:pPr>
      <w:r>
        <w:rPr>
          <w:rFonts w:ascii="Verdana" w:hAnsi="Verdana"/>
          <w:sz w:val="20"/>
          <w:szCs w:val="20"/>
        </w:rPr>
        <w:t>Finally, n</w:t>
      </w:r>
      <w:r w:rsidR="005F4DDB">
        <w:rPr>
          <w:rFonts w:ascii="Verdana" w:hAnsi="Verdana"/>
          <w:sz w:val="20"/>
          <w:szCs w:val="20"/>
        </w:rPr>
        <w:t xml:space="preserve">ational </w:t>
      </w:r>
      <w:r>
        <w:rPr>
          <w:rFonts w:ascii="Verdana" w:hAnsi="Verdana"/>
          <w:sz w:val="20"/>
          <w:szCs w:val="20"/>
        </w:rPr>
        <w:t>and</w:t>
      </w:r>
      <w:r w:rsidR="005F4DDB">
        <w:rPr>
          <w:rFonts w:ascii="Verdana" w:hAnsi="Verdana"/>
          <w:sz w:val="20"/>
          <w:szCs w:val="20"/>
        </w:rPr>
        <w:t xml:space="preserve"> local r</w:t>
      </w:r>
      <w:r w:rsidR="00DC178C">
        <w:rPr>
          <w:rFonts w:ascii="Verdana" w:hAnsi="Verdana"/>
          <w:sz w:val="20"/>
          <w:szCs w:val="20"/>
        </w:rPr>
        <w:t>eformers should build on a growing</w:t>
      </w:r>
      <w:r w:rsidR="001D313A">
        <w:rPr>
          <w:rFonts w:ascii="Verdana" w:hAnsi="Verdana"/>
          <w:sz w:val="20"/>
          <w:szCs w:val="20"/>
        </w:rPr>
        <w:t xml:space="preserve"> </w:t>
      </w:r>
      <w:r w:rsidR="00DC178C">
        <w:rPr>
          <w:rFonts w:ascii="Verdana" w:hAnsi="Verdana"/>
          <w:sz w:val="20"/>
          <w:szCs w:val="20"/>
        </w:rPr>
        <w:t xml:space="preserve">consensus </w:t>
      </w:r>
      <w:r w:rsidR="000B69C4">
        <w:rPr>
          <w:rFonts w:ascii="Verdana" w:hAnsi="Verdana"/>
          <w:sz w:val="20"/>
          <w:szCs w:val="20"/>
        </w:rPr>
        <w:t>regarding</w:t>
      </w:r>
      <w:r w:rsidR="00DC178C">
        <w:rPr>
          <w:rFonts w:ascii="Verdana" w:hAnsi="Verdana"/>
          <w:sz w:val="20"/>
          <w:szCs w:val="20"/>
        </w:rPr>
        <w:t xml:space="preserve"> </w:t>
      </w:r>
      <w:r w:rsidR="003C2D8A">
        <w:rPr>
          <w:rFonts w:ascii="Verdana" w:hAnsi="Verdana"/>
          <w:sz w:val="20"/>
          <w:szCs w:val="20"/>
        </w:rPr>
        <w:t xml:space="preserve">essential </w:t>
      </w:r>
      <w:r w:rsidR="00DC178C">
        <w:rPr>
          <w:rFonts w:ascii="Verdana" w:hAnsi="Verdana"/>
          <w:sz w:val="20"/>
          <w:szCs w:val="20"/>
        </w:rPr>
        <w:t>competencies that have been advocated by leaders in</w:t>
      </w:r>
      <w:r w:rsidR="001D313A">
        <w:rPr>
          <w:rFonts w:ascii="Verdana" w:hAnsi="Verdana"/>
          <w:sz w:val="20"/>
          <w:szCs w:val="20"/>
        </w:rPr>
        <w:t xml:space="preserve"> both</w:t>
      </w:r>
      <w:r w:rsidR="00DC178C">
        <w:rPr>
          <w:rFonts w:ascii="Verdana" w:hAnsi="Verdana"/>
          <w:sz w:val="20"/>
          <w:szCs w:val="20"/>
        </w:rPr>
        <w:t xml:space="preserve"> liberal and workforce education</w:t>
      </w:r>
      <w:r w:rsidR="00000EA9">
        <w:rPr>
          <w:rFonts w:ascii="Verdana" w:hAnsi="Verdana"/>
          <w:sz w:val="20"/>
          <w:szCs w:val="20"/>
        </w:rPr>
        <w:t xml:space="preserve"> </w:t>
      </w:r>
      <w:r w:rsidR="005A6C7E">
        <w:rPr>
          <w:rFonts w:ascii="Verdana" w:hAnsi="Verdana"/>
          <w:sz w:val="20"/>
          <w:szCs w:val="20"/>
        </w:rPr>
        <w:t>[s</w:t>
      </w:r>
      <w:r w:rsidR="00000EA9">
        <w:rPr>
          <w:rFonts w:ascii="Verdana" w:hAnsi="Verdana"/>
          <w:sz w:val="20"/>
          <w:szCs w:val="20"/>
        </w:rPr>
        <w:t>ee, e.g.,</w:t>
      </w:r>
      <w:r w:rsidR="005A6C7E">
        <w:rPr>
          <w:rFonts w:ascii="Verdana" w:hAnsi="Verdana"/>
          <w:sz w:val="20"/>
          <w:szCs w:val="20"/>
        </w:rPr>
        <w:t xml:space="preserve"> Carnavale</w:t>
      </w:r>
      <w:r w:rsidR="005D2645">
        <w:rPr>
          <w:rFonts w:ascii="Verdana" w:hAnsi="Verdana"/>
          <w:sz w:val="20"/>
          <w:szCs w:val="20"/>
        </w:rPr>
        <w:t xml:space="preserve"> et al.</w:t>
      </w:r>
      <w:r w:rsidR="005A6C7E">
        <w:rPr>
          <w:rFonts w:ascii="Verdana" w:hAnsi="Verdana"/>
          <w:sz w:val="20"/>
          <w:szCs w:val="20"/>
        </w:rPr>
        <w:t xml:space="preserve"> (2020)</w:t>
      </w:r>
      <w:r w:rsidR="005D2645">
        <w:rPr>
          <w:rFonts w:ascii="Verdana" w:hAnsi="Verdana"/>
          <w:sz w:val="20"/>
          <w:szCs w:val="20"/>
        </w:rPr>
        <w:t xml:space="preserve"> and</w:t>
      </w:r>
      <w:r w:rsidR="005A6C7E">
        <w:rPr>
          <w:rFonts w:ascii="Verdana" w:hAnsi="Verdana"/>
          <w:sz w:val="20"/>
          <w:szCs w:val="20"/>
        </w:rPr>
        <w:t xml:space="preserve"> </w:t>
      </w:r>
      <w:r w:rsidR="0025445D">
        <w:rPr>
          <w:rFonts w:ascii="Verdana" w:hAnsi="Verdana"/>
          <w:sz w:val="20"/>
          <w:szCs w:val="20"/>
        </w:rPr>
        <w:t xml:space="preserve">Hood et al. (2021)]. </w:t>
      </w:r>
      <w:r w:rsidR="0025445D" w:rsidRPr="00862CF5">
        <w:rPr>
          <w:rFonts w:ascii="Verdana" w:hAnsi="Verdana"/>
          <w:sz w:val="20"/>
          <w:szCs w:val="20"/>
        </w:rPr>
        <w:t xml:space="preserve">Variously called </w:t>
      </w:r>
      <w:r w:rsidR="00AF6F7B" w:rsidRPr="00862CF5">
        <w:rPr>
          <w:rFonts w:ascii="Verdana" w:hAnsi="Verdana"/>
          <w:sz w:val="20"/>
          <w:szCs w:val="20"/>
        </w:rPr>
        <w:t>workforce basics</w:t>
      </w:r>
      <w:r w:rsidR="0025445D" w:rsidRPr="00862CF5">
        <w:rPr>
          <w:rFonts w:ascii="Verdana" w:hAnsi="Verdana"/>
          <w:sz w:val="20"/>
          <w:szCs w:val="20"/>
        </w:rPr>
        <w:t xml:space="preserve">, essential learning outcomes, </w:t>
      </w:r>
      <w:r w:rsidR="006929CF" w:rsidRPr="00862CF5">
        <w:rPr>
          <w:rFonts w:ascii="Verdana" w:hAnsi="Verdana"/>
          <w:sz w:val="20"/>
          <w:szCs w:val="20"/>
        </w:rPr>
        <w:t>career competencies,</w:t>
      </w:r>
      <w:r w:rsidR="00626B1F">
        <w:rPr>
          <w:rFonts w:ascii="Verdana" w:hAnsi="Verdana"/>
          <w:sz w:val="20"/>
          <w:szCs w:val="20"/>
        </w:rPr>
        <w:t xml:space="preserve"> and</w:t>
      </w:r>
      <w:r w:rsidR="006929CF" w:rsidRPr="00862CF5">
        <w:rPr>
          <w:rFonts w:ascii="Verdana" w:hAnsi="Verdana"/>
          <w:sz w:val="20"/>
          <w:szCs w:val="20"/>
        </w:rPr>
        <w:t xml:space="preserve"> core competencies, the </w:t>
      </w:r>
      <w:r w:rsidR="009A2D66" w:rsidRPr="00862CF5">
        <w:rPr>
          <w:rFonts w:ascii="Verdana" w:hAnsi="Verdana"/>
          <w:sz w:val="20"/>
          <w:szCs w:val="20"/>
        </w:rPr>
        <w:t xml:space="preserve">lists for </w:t>
      </w:r>
      <w:r w:rsidR="00D94BC2" w:rsidRPr="00862CF5">
        <w:rPr>
          <w:rFonts w:ascii="Verdana" w:hAnsi="Verdana"/>
          <w:sz w:val="20"/>
          <w:szCs w:val="20"/>
        </w:rPr>
        <w:t xml:space="preserve">what </w:t>
      </w:r>
      <w:r w:rsidR="00F25EF5" w:rsidRPr="00862CF5">
        <w:rPr>
          <w:rFonts w:ascii="Verdana" w:hAnsi="Verdana"/>
          <w:sz w:val="20"/>
          <w:szCs w:val="20"/>
        </w:rPr>
        <w:t>a</w:t>
      </w:r>
      <w:r w:rsidR="00D94BC2" w:rsidRPr="00862CF5">
        <w:rPr>
          <w:rFonts w:ascii="Verdana" w:hAnsi="Verdana"/>
          <w:sz w:val="20"/>
          <w:szCs w:val="20"/>
        </w:rPr>
        <w:t xml:space="preserve"> </w:t>
      </w:r>
      <w:r w:rsidR="00F064F2" w:rsidRPr="00862CF5">
        <w:rPr>
          <w:rFonts w:ascii="Verdana" w:hAnsi="Verdana"/>
          <w:sz w:val="20"/>
          <w:szCs w:val="20"/>
        </w:rPr>
        <w:t>contemporary student need</w:t>
      </w:r>
      <w:r w:rsidR="00510A80" w:rsidRPr="00862CF5">
        <w:rPr>
          <w:rFonts w:ascii="Verdana" w:hAnsi="Verdana"/>
          <w:sz w:val="20"/>
          <w:szCs w:val="20"/>
        </w:rPr>
        <w:t>s</w:t>
      </w:r>
      <w:r w:rsidR="00DB6E3C" w:rsidRPr="00862CF5">
        <w:rPr>
          <w:rFonts w:ascii="Verdana" w:hAnsi="Verdana"/>
          <w:sz w:val="20"/>
          <w:szCs w:val="20"/>
        </w:rPr>
        <w:t xml:space="preserve"> to meet the world</w:t>
      </w:r>
      <w:r w:rsidR="00F064F2" w:rsidRPr="00862CF5">
        <w:rPr>
          <w:rFonts w:ascii="Verdana" w:hAnsi="Verdana"/>
          <w:sz w:val="20"/>
          <w:szCs w:val="20"/>
        </w:rPr>
        <w:t xml:space="preserve">, </w:t>
      </w:r>
      <w:r w:rsidR="00510A80" w:rsidRPr="00862CF5">
        <w:rPr>
          <w:rFonts w:ascii="Verdana" w:hAnsi="Verdana"/>
          <w:sz w:val="20"/>
          <w:szCs w:val="20"/>
        </w:rPr>
        <w:t xml:space="preserve">from those </w:t>
      </w:r>
      <w:r w:rsidR="00F064F2" w:rsidRPr="00862CF5">
        <w:rPr>
          <w:rFonts w:ascii="Verdana" w:hAnsi="Verdana"/>
          <w:sz w:val="20"/>
          <w:szCs w:val="20"/>
        </w:rPr>
        <w:t>who champion liberal</w:t>
      </w:r>
      <w:r w:rsidR="00F064F2" w:rsidRPr="00F178FE">
        <w:rPr>
          <w:rFonts w:ascii="Verdana" w:hAnsi="Verdana"/>
          <w:sz w:val="20"/>
          <w:szCs w:val="20"/>
        </w:rPr>
        <w:t xml:space="preserve"> education </w:t>
      </w:r>
      <w:r w:rsidR="00424E6A" w:rsidRPr="00F178FE">
        <w:rPr>
          <w:rFonts w:ascii="Verdana" w:hAnsi="Verdana"/>
          <w:sz w:val="20"/>
          <w:szCs w:val="20"/>
        </w:rPr>
        <w:t>or</w:t>
      </w:r>
      <w:r w:rsidR="00F064F2" w:rsidRPr="00F178FE">
        <w:rPr>
          <w:rFonts w:ascii="Verdana" w:hAnsi="Verdana"/>
          <w:sz w:val="20"/>
          <w:szCs w:val="20"/>
        </w:rPr>
        <w:t xml:space="preserve"> workforce education</w:t>
      </w:r>
      <w:r w:rsidR="004A4E25" w:rsidRPr="00F178FE">
        <w:rPr>
          <w:rFonts w:ascii="Verdana" w:hAnsi="Verdana"/>
          <w:sz w:val="20"/>
          <w:szCs w:val="20"/>
        </w:rPr>
        <w:t>,</w:t>
      </w:r>
      <w:r w:rsidR="00F064F2" w:rsidRPr="00F178FE">
        <w:rPr>
          <w:rFonts w:ascii="Verdana" w:hAnsi="Verdana"/>
          <w:sz w:val="20"/>
          <w:szCs w:val="20"/>
        </w:rPr>
        <w:t xml:space="preserve"> overlap a good deal. </w:t>
      </w:r>
      <w:r w:rsidR="00DA292B">
        <w:rPr>
          <w:rFonts w:ascii="Verdana" w:hAnsi="Verdana"/>
          <w:sz w:val="20"/>
          <w:szCs w:val="20"/>
        </w:rPr>
        <w:t>F</w:t>
      </w:r>
      <w:r w:rsidR="003412A4">
        <w:rPr>
          <w:rFonts w:ascii="Verdana" w:hAnsi="Verdana"/>
          <w:sz w:val="20"/>
          <w:szCs w:val="20"/>
        </w:rPr>
        <w:t>our</w:t>
      </w:r>
      <w:r w:rsidR="00217A6A" w:rsidRPr="00F178FE">
        <w:rPr>
          <w:rFonts w:ascii="Verdana" w:hAnsi="Verdana"/>
          <w:sz w:val="20"/>
          <w:szCs w:val="20"/>
        </w:rPr>
        <w:t xml:space="preserve"> overarching </w:t>
      </w:r>
      <w:r w:rsidR="009322EF" w:rsidRPr="00F178FE">
        <w:rPr>
          <w:rFonts w:ascii="Verdana" w:hAnsi="Verdana"/>
          <w:sz w:val="20"/>
          <w:szCs w:val="20"/>
        </w:rPr>
        <w:t>skills</w:t>
      </w:r>
      <w:r w:rsidR="000D4D92">
        <w:rPr>
          <w:rFonts w:ascii="Verdana" w:hAnsi="Verdana"/>
          <w:sz w:val="20"/>
          <w:szCs w:val="20"/>
        </w:rPr>
        <w:t>,</w:t>
      </w:r>
      <w:r w:rsidR="009322EF" w:rsidRPr="00F178FE">
        <w:rPr>
          <w:rFonts w:ascii="Verdana" w:hAnsi="Verdana"/>
          <w:sz w:val="20"/>
          <w:szCs w:val="20"/>
        </w:rPr>
        <w:t xml:space="preserve"> </w:t>
      </w:r>
      <w:r w:rsidR="00510A80" w:rsidRPr="00F178FE">
        <w:rPr>
          <w:rFonts w:ascii="Verdana" w:hAnsi="Verdana"/>
          <w:sz w:val="20"/>
          <w:szCs w:val="20"/>
        </w:rPr>
        <w:t>v</w:t>
      </w:r>
      <w:r w:rsidR="00217A6A" w:rsidRPr="00F178FE">
        <w:rPr>
          <w:rFonts w:ascii="Verdana" w:hAnsi="Verdana"/>
          <w:sz w:val="20"/>
          <w:szCs w:val="20"/>
        </w:rPr>
        <w:t xml:space="preserve">alidated by numerous </w:t>
      </w:r>
      <w:r w:rsidR="009322EF" w:rsidRPr="00F178FE">
        <w:rPr>
          <w:rFonts w:ascii="Verdana" w:hAnsi="Verdana"/>
          <w:sz w:val="20"/>
          <w:szCs w:val="20"/>
        </w:rPr>
        <w:t xml:space="preserve">studies </w:t>
      </w:r>
      <w:r w:rsidR="00217A6A" w:rsidRPr="00F178FE">
        <w:rPr>
          <w:rFonts w:ascii="Verdana" w:hAnsi="Verdana"/>
          <w:sz w:val="20"/>
          <w:szCs w:val="20"/>
        </w:rPr>
        <w:t>and</w:t>
      </w:r>
      <w:r w:rsidR="009322EF" w:rsidRPr="00F178FE">
        <w:rPr>
          <w:rFonts w:ascii="Verdana" w:hAnsi="Verdana"/>
          <w:sz w:val="20"/>
          <w:szCs w:val="20"/>
        </w:rPr>
        <w:t xml:space="preserve"> national leaders</w:t>
      </w:r>
      <w:r w:rsidR="000D4D92">
        <w:rPr>
          <w:rFonts w:ascii="Verdana" w:hAnsi="Verdana"/>
          <w:sz w:val="20"/>
          <w:szCs w:val="20"/>
        </w:rPr>
        <w:t>, stand out</w:t>
      </w:r>
      <w:r w:rsidR="009322EF" w:rsidRPr="00F178FE">
        <w:rPr>
          <w:rFonts w:ascii="Verdana" w:hAnsi="Verdana"/>
          <w:sz w:val="20"/>
          <w:szCs w:val="20"/>
        </w:rPr>
        <w:t>:</w:t>
      </w:r>
    </w:p>
    <w:p w14:paraId="589C59AA" w14:textId="77777777" w:rsidR="00111C7E" w:rsidRPr="00F178FE" w:rsidRDefault="00111C7E" w:rsidP="00F178FE">
      <w:pPr>
        <w:spacing w:after="0" w:line="240" w:lineRule="auto"/>
        <w:rPr>
          <w:rFonts w:ascii="Verdana" w:hAnsi="Verdana"/>
          <w:sz w:val="20"/>
          <w:szCs w:val="20"/>
        </w:rPr>
      </w:pPr>
    </w:p>
    <w:p w14:paraId="507EF796" w14:textId="3576B59F" w:rsidR="009322EF" w:rsidRPr="00626B1F" w:rsidRDefault="009322EF" w:rsidP="00626B1F">
      <w:pPr>
        <w:pStyle w:val="NormalWeb"/>
        <w:numPr>
          <w:ilvl w:val="0"/>
          <w:numId w:val="21"/>
        </w:numPr>
        <w:spacing w:before="0" w:beforeAutospacing="0" w:after="0" w:afterAutospacing="0"/>
        <w:contextualSpacing/>
        <w:rPr>
          <w:rFonts w:ascii="Verdana" w:hAnsi="Verdana"/>
          <w:iCs/>
          <w:sz w:val="20"/>
        </w:rPr>
      </w:pPr>
      <w:r w:rsidRPr="00626B1F">
        <w:rPr>
          <w:rFonts w:ascii="Verdana" w:hAnsi="Verdana"/>
          <w:iCs/>
          <w:sz w:val="20"/>
        </w:rPr>
        <w:t>Problem Solving</w:t>
      </w:r>
    </w:p>
    <w:p w14:paraId="26225C8C" w14:textId="15047047" w:rsidR="009322EF" w:rsidRPr="00626B1F" w:rsidRDefault="009322EF" w:rsidP="00626B1F">
      <w:pPr>
        <w:pStyle w:val="NormalWeb"/>
        <w:numPr>
          <w:ilvl w:val="0"/>
          <w:numId w:val="21"/>
        </w:numPr>
        <w:spacing w:before="0" w:beforeAutospacing="0" w:after="0" w:afterAutospacing="0"/>
        <w:contextualSpacing/>
        <w:rPr>
          <w:rFonts w:ascii="Verdana" w:hAnsi="Verdana"/>
          <w:iCs/>
          <w:sz w:val="20"/>
        </w:rPr>
      </w:pPr>
      <w:r w:rsidRPr="00626B1F">
        <w:rPr>
          <w:rFonts w:ascii="Verdana" w:hAnsi="Verdana"/>
          <w:iCs/>
          <w:sz w:val="20"/>
        </w:rPr>
        <w:t>Critical Thinking</w:t>
      </w:r>
    </w:p>
    <w:p w14:paraId="6654191A" w14:textId="144926E8" w:rsidR="009322EF" w:rsidRPr="00626B1F" w:rsidRDefault="001D3FC6" w:rsidP="00C03177">
      <w:pPr>
        <w:pStyle w:val="NormalWeb"/>
        <w:numPr>
          <w:ilvl w:val="0"/>
          <w:numId w:val="21"/>
        </w:numPr>
        <w:spacing w:before="0" w:beforeAutospacing="0" w:after="0" w:afterAutospacing="0"/>
        <w:contextualSpacing/>
        <w:rPr>
          <w:rFonts w:ascii="Verdana" w:hAnsi="Verdana"/>
          <w:iCs/>
          <w:sz w:val="20"/>
          <w:szCs w:val="20"/>
        </w:rPr>
      </w:pPr>
      <w:r w:rsidRPr="00626B1F">
        <w:rPr>
          <w:rFonts w:ascii="Verdana" w:hAnsi="Verdana"/>
          <w:iCs/>
          <w:sz w:val="20"/>
          <w:szCs w:val="20"/>
        </w:rPr>
        <w:t xml:space="preserve">Written and Verbal </w:t>
      </w:r>
      <w:r w:rsidR="009322EF" w:rsidRPr="00626B1F">
        <w:rPr>
          <w:rFonts w:ascii="Verdana" w:hAnsi="Verdana"/>
          <w:iCs/>
          <w:sz w:val="20"/>
          <w:szCs w:val="20"/>
        </w:rPr>
        <w:t>Communication</w:t>
      </w:r>
    </w:p>
    <w:p w14:paraId="0A52088A" w14:textId="0128A514" w:rsidR="006F2609" w:rsidRPr="00626B1F" w:rsidRDefault="009322EF" w:rsidP="00626B1F">
      <w:pPr>
        <w:pStyle w:val="NormalWeb"/>
        <w:numPr>
          <w:ilvl w:val="0"/>
          <w:numId w:val="21"/>
        </w:numPr>
        <w:spacing w:before="0" w:beforeAutospacing="0" w:after="0" w:afterAutospacing="0"/>
        <w:contextualSpacing/>
        <w:rPr>
          <w:rFonts w:ascii="Verdana" w:hAnsi="Verdana"/>
          <w:iCs/>
          <w:sz w:val="20"/>
        </w:rPr>
      </w:pPr>
      <w:r w:rsidRPr="00626B1F">
        <w:rPr>
          <w:rFonts w:ascii="Verdana" w:hAnsi="Verdana"/>
          <w:iCs/>
          <w:sz w:val="20"/>
        </w:rPr>
        <w:t>Collaboration and Teamwork</w:t>
      </w:r>
    </w:p>
    <w:p w14:paraId="0F51AD56" w14:textId="77777777" w:rsidR="00111C7E" w:rsidRPr="00626B1F" w:rsidRDefault="00111C7E" w:rsidP="00626B1F">
      <w:pPr>
        <w:pStyle w:val="NormalWeb"/>
        <w:spacing w:before="0" w:beforeAutospacing="0" w:after="0" w:afterAutospacing="0"/>
        <w:ind w:left="720"/>
        <w:contextualSpacing/>
        <w:rPr>
          <w:rFonts w:ascii="Verdana" w:hAnsi="Verdana"/>
          <w:i/>
          <w:sz w:val="20"/>
        </w:rPr>
      </w:pPr>
    </w:p>
    <w:p w14:paraId="3CA5F8CE" w14:textId="5644D85C" w:rsidR="00887CAA" w:rsidRDefault="009322EF" w:rsidP="00F178FE">
      <w:pPr>
        <w:spacing w:after="0" w:line="240" w:lineRule="auto"/>
        <w:rPr>
          <w:rFonts w:ascii="Verdana" w:hAnsi="Verdana"/>
          <w:sz w:val="20"/>
          <w:szCs w:val="20"/>
        </w:rPr>
      </w:pPr>
      <w:r w:rsidRPr="00F178FE">
        <w:rPr>
          <w:rFonts w:ascii="Verdana" w:hAnsi="Verdana"/>
          <w:sz w:val="20"/>
          <w:szCs w:val="20"/>
        </w:rPr>
        <w:t xml:space="preserve">These </w:t>
      </w:r>
      <w:r w:rsidR="00FC7CF9">
        <w:rPr>
          <w:rFonts w:ascii="Verdana" w:hAnsi="Verdana"/>
          <w:sz w:val="20"/>
          <w:szCs w:val="20"/>
        </w:rPr>
        <w:t xml:space="preserve">skills </w:t>
      </w:r>
      <w:r w:rsidRPr="00F178FE">
        <w:rPr>
          <w:rFonts w:ascii="Verdana" w:hAnsi="Verdana"/>
          <w:sz w:val="20"/>
          <w:szCs w:val="20"/>
        </w:rPr>
        <w:t xml:space="preserve">arm a student with the ability to dive in and dissect the knowledge arenas of the </w:t>
      </w:r>
      <w:r w:rsidR="00DB6E3C" w:rsidRPr="00F178FE">
        <w:rPr>
          <w:rFonts w:ascii="Verdana" w:hAnsi="Verdana"/>
          <w:sz w:val="20"/>
          <w:szCs w:val="20"/>
        </w:rPr>
        <w:t xml:space="preserve">human and </w:t>
      </w:r>
      <w:r w:rsidR="00695CD9" w:rsidRPr="00F178FE">
        <w:rPr>
          <w:rFonts w:ascii="Verdana" w:hAnsi="Verdana"/>
          <w:sz w:val="20"/>
          <w:szCs w:val="20"/>
        </w:rPr>
        <w:t>natural world</w:t>
      </w:r>
      <w:r w:rsidR="00DB6E3C" w:rsidRPr="00F178FE">
        <w:rPr>
          <w:rFonts w:ascii="Verdana" w:hAnsi="Verdana"/>
          <w:sz w:val="20"/>
          <w:szCs w:val="20"/>
        </w:rPr>
        <w:t xml:space="preserve"> that </w:t>
      </w:r>
      <w:r w:rsidR="00695CD9" w:rsidRPr="00F178FE">
        <w:rPr>
          <w:rFonts w:ascii="Verdana" w:hAnsi="Verdana"/>
          <w:sz w:val="20"/>
          <w:szCs w:val="20"/>
        </w:rPr>
        <w:t xml:space="preserve">undergird </w:t>
      </w:r>
      <w:r w:rsidR="00117606" w:rsidRPr="00F178FE">
        <w:rPr>
          <w:rFonts w:ascii="Verdana" w:hAnsi="Verdana"/>
          <w:sz w:val="20"/>
          <w:szCs w:val="20"/>
        </w:rPr>
        <w:t>the liberal arts. The</w:t>
      </w:r>
      <w:r w:rsidR="00785CA3">
        <w:rPr>
          <w:rFonts w:ascii="Verdana" w:hAnsi="Verdana"/>
          <w:sz w:val="20"/>
          <w:szCs w:val="20"/>
        </w:rPr>
        <w:t>y</w:t>
      </w:r>
      <w:r w:rsidR="00117606" w:rsidRPr="00F178FE">
        <w:rPr>
          <w:rFonts w:ascii="Verdana" w:hAnsi="Verdana"/>
          <w:sz w:val="20"/>
          <w:szCs w:val="20"/>
        </w:rPr>
        <w:t xml:space="preserve"> also </w:t>
      </w:r>
      <w:r w:rsidR="00695CD9" w:rsidRPr="00F178FE">
        <w:rPr>
          <w:rFonts w:ascii="Verdana" w:hAnsi="Verdana"/>
          <w:sz w:val="20"/>
          <w:szCs w:val="20"/>
        </w:rPr>
        <w:t xml:space="preserve">pave </w:t>
      </w:r>
      <w:r w:rsidR="00E305CF" w:rsidRPr="00F178FE">
        <w:rPr>
          <w:rFonts w:ascii="Verdana" w:hAnsi="Verdana"/>
          <w:sz w:val="20"/>
          <w:szCs w:val="20"/>
        </w:rPr>
        <w:t>a</w:t>
      </w:r>
      <w:r w:rsidR="00695CD9" w:rsidRPr="00F178FE">
        <w:rPr>
          <w:rFonts w:ascii="Verdana" w:hAnsi="Verdana"/>
          <w:sz w:val="20"/>
          <w:szCs w:val="20"/>
        </w:rPr>
        <w:t xml:space="preserve"> path </w:t>
      </w:r>
      <w:r w:rsidR="00117606" w:rsidRPr="00F178FE">
        <w:rPr>
          <w:rFonts w:ascii="Verdana" w:hAnsi="Verdana"/>
          <w:sz w:val="20"/>
          <w:szCs w:val="20"/>
        </w:rPr>
        <w:t xml:space="preserve">for students </w:t>
      </w:r>
      <w:r w:rsidR="004230DE" w:rsidRPr="00F178FE">
        <w:rPr>
          <w:rFonts w:ascii="Verdana" w:hAnsi="Verdana"/>
          <w:sz w:val="20"/>
          <w:szCs w:val="20"/>
        </w:rPr>
        <w:t>seeking</w:t>
      </w:r>
      <w:r w:rsidR="00695CD9" w:rsidRPr="00F178FE">
        <w:rPr>
          <w:rFonts w:ascii="Verdana" w:hAnsi="Verdana"/>
          <w:sz w:val="20"/>
          <w:szCs w:val="20"/>
        </w:rPr>
        <w:t xml:space="preserve"> </w:t>
      </w:r>
      <w:r w:rsidR="00117606" w:rsidRPr="00F178FE">
        <w:rPr>
          <w:rFonts w:ascii="Verdana" w:hAnsi="Verdana"/>
          <w:sz w:val="20"/>
          <w:szCs w:val="20"/>
        </w:rPr>
        <w:t xml:space="preserve">competence in a career. </w:t>
      </w:r>
      <w:r w:rsidR="00DD7EA6">
        <w:rPr>
          <w:rFonts w:ascii="Verdana" w:hAnsi="Verdana"/>
          <w:sz w:val="20"/>
          <w:szCs w:val="20"/>
        </w:rPr>
        <w:t xml:space="preserve">We argue for </w:t>
      </w:r>
      <w:r w:rsidR="00111C7E">
        <w:rPr>
          <w:rFonts w:ascii="Verdana" w:hAnsi="Verdana"/>
          <w:sz w:val="20"/>
          <w:szCs w:val="20"/>
        </w:rPr>
        <w:t>strong focus</w:t>
      </w:r>
      <w:r w:rsidR="00DD7EA6">
        <w:rPr>
          <w:rFonts w:ascii="Verdana" w:hAnsi="Verdana"/>
          <w:sz w:val="20"/>
          <w:szCs w:val="20"/>
        </w:rPr>
        <w:t xml:space="preserve"> on </w:t>
      </w:r>
      <w:r w:rsidR="00111C7E">
        <w:rPr>
          <w:rFonts w:ascii="Verdana" w:hAnsi="Verdana"/>
          <w:sz w:val="20"/>
          <w:szCs w:val="20"/>
        </w:rPr>
        <w:t>a</w:t>
      </w:r>
      <w:r w:rsidR="00DD7EA6">
        <w:rPr>
          <w:rFonts w:ascii="Verdana" w:hAnsi="Verdana"/>
          <w:sz w:val="20"/>
          <w:szCs w:val="20"/>
        </w:rPr>
        <w:t xml:space="preserve"> fifth</w:t>
      </w:r>
      <w:r w:rsidR="00604470">
        <w:rPr>
          <w:rFonts w:ascii="Verdana" w:hAnsi="Verdana"/>
          <w:sz w:val="20"/>
          <w:szCs w:val="20"/>
        </w:rPr>
        <w:t xml:space="preserve"> dimension</w:t>
      </w:r>
      <w:r w:rsidR="00DD7EA6">
        <w:rPr>
          <w:rFonts w:ascii="Verdana" w:hAnsi="Verdana"/>
          <w:sz w:val="20"/>
          <w:szCs w:val="20"/>
        </w:rPr>
        <w:t>:</w:t>
      </w:r>
      <w:r w:rsidR="00626B1F">
        <w:rPr>
          <w:rFonts w:ascii="Verdana" w:hAnsi="Verdana"/>
          <w:sz w:val="20"/>
          <w:szCs w:val="20"/>
        </w:rPr>
        <w:t xml:space="preserve"> </w:t>
      </w:r>
      <w:r w:rsidR="002B62A0" w:rsidRPr="00626B1F">
        <w:rPr>
          <w:rFonts w:ascii="Verdana" w:hAnsi="Verdana"/>
          <w:iCs/>
          <w:sz w:val="20"/>
        </w:rPr>
        <w:t>Cross-Cultural Competenc</w:t>
      </w:r>
      <w:r w:rsidR="001E6E39" w:rsidRPr="00626B1F">
        <w:rPr>
          <w:rFonts w:ascii="Verdana" w:hAnsi="Verdana"/>
          <w:iCs/>
          <w:sz w:val="20"/>
        </w:rPr>
        <w:t>e</w:t>
      </w:r>
      <w:r w:rsidR="00626B1F">
        <w:rPr>
          <w:rFonts w:ascii="Verdana" w:hAnsi="Verdana"/>
          <w:sz w:val="20"/>
          <w:szCs w:val="20"/>
        </w:rPr>
        <w:t xml:space="preserve">. </w:t>
      </w:r>
      <w:r w:rsidR="002174A5">
        <w:rPr>
          <w:rFonts w:ascii="Verdana" w:hAnsi="Verdana"/>
          <w:sz w:val="20"/>
          <w:szCs w:val="20"/>
        </w:rPr>
        <w:t>Also</w:t>
      </w:r>
      <w:r w:rsidR="00DD7EA6">
        <w:rPr>
          <w:rFonts w:ascii="Verdana" w:hAnsi="Verdana"/>
          <w:sz w:val="20"/>
          <w:szCs w:val="20"/>
        </w:rPr>
        <w:t xml:space="preserve"> called </w:t>
      </w:r>
      <w:r w:rsidR="003412A4">
        <w:rPr>
          <w:rFonts w:ascii="Verdana" w:hAnsi="Verdana"/>
          <w:sz w:val="20"/>
          <w:szCs w:val="20"/>
        </w:rPr>
        <w:t>cultural competency</w:t>
      </w:r>
      <w:r w:rsidR="002B62A0" w:rsidRPr="002B62A0">
        <w:rPr>
          <w:rFonts w:ascii="Verdana" w:hAnsi="Verdana"/>
          <w:sz w:val="20"/>
          <w:szCs w:val="20"/>
        </w:rPr>
        <w:t xml:space="preserve"> </w:t>
      </w:r>
      <w:r w:rsidR="002B62A0">
        <w:rPr>
          <w:rFonts w:ascii="Verdana" w:hAnsi="Verdana"/>
          <w:sz w:val="20"/>
          <w:szCs w:val="20"/>
        </w:rPr>
        <w:t xml:space="preserve">or intercultural </w:t>
      </w:r>
      <w:r w:rsidR="006A48E0">
        <w:rPr>
          <w:rFonts w:ascii="Verdana" w:hAnsi="Verdana"/>
          <w:sz w:val="20"/>
          <w:szCs w:val="20"/>
        </w:rPr>
        <w:t>learning</w:t>
      </w:r>
      <w:r w:rsidR="002B62A0">
        <w:rPr>
          <w:rFonts w:ascii="Verdana" w:hAnsi="Verdana"/>
          <w:sz w:val="20"/>
          <w:szCs w:val="20"/>
        </w:rPr>
        <w:t xml:space="preserve">, </w:t>
      </w:r>
      <w:r w:rsidR="0077546F">
        <w:rPr>
          <w:rFonts w:ascii="Verdana" w:hAnsi="Verdana"/>
          <w:sz w:val="20"/>
          <w:szCs w:val="20"/>
        </w:rPr>
        <w:t>this is</w:t>
      </w:r>
      <w:r w:rsidR="00042743">
        <w:rPr>
          <w:rFonts w:ascii="Verdana" w:hAnsi="Verdana"/>
          <w:sz w:val="20"/>
          <w:szCs w:val="20"/>
        </w:rPr>
        <w:t xml:space="preserve"> the ability</w:t>
      </w:r>
      <w:r w:rsidR="00887CAA">
        <w:rPr>
          <w:rFonts w:ascii="Verdana" w:hAnsi="Verdana"/>
          <w:sz w:val="20"/>
          <w:szCs w:val="20"/>
        </w:rPr>
        <w:t xml:space="preserve"> </w:t>
      </w:r>
      <w:r w:rsidR="00042743">
        <w:rPr>
          <w:rFonts w:ascii="Verdana" w:hAnsi="Verdana"/>
          <w:sz w:val="20"/>
          <w:szCs w:val="20"/>
        </w:rPr>
        <w:t>to live and work effectively in culturally diverse environment</w:t>
      </w:r>
      <w:r w:rsidR="0077546F">
        <w:rPr>
          <w:rFonts w:ascii="Verdana" w:hAnsi="Verdana"/>
          <w:sz w:val="20"/>
          <w:szCs w:val="20"/>
        </w:rPr>
        <w:t>s</w:t>
      </w:r>
      <w:r w:rsidR="00626B1F">
        <w:rPr>
          <w:rFonts w:ascii="Verdana" w:hAnsi="Verdana"/>
          <w:sz w:val="20"/>
          <w:szCs w:val="20"/>
        </w:rPr>
        <w:t>;</w:t>
      </w:r>
      <w:r w:rsidR="0077546F">
        <w:rPr>
          <w:rFonts w:ascii="Verdana" w:hAnsi="Verdana"/>
          <w:sz w:val="20"/>
          <w:szCs w:val="20"/>
        </w:rPr>
        <w:t xml:space="preserve"> </w:t>
      </w:r>
      <w:r w:rsidR="00887CAA">
        <w:rPr>
          <w:rFonts w:ascii="Verdana" w:hAnsi="Verdana"/>
          <w:sz w:val="20"/>
          <w:szCs w:val="20"/>
        </w:rPr>
        <w:t>to identify and address social inequities</w:t>
      </w:r>
      <w:r w:rsidR="00626B1F">
        <w:rPr>
          <w:rFonts w:ascii="Verdana" w:hAnsi="Verdana"/>
          <w:sz w:val="20"/>
          <w:szCs w:val="20"/>
        </w:rPr>
        <w:t>;</w:t>
      </w:r>
      <w:r w:rsidR="0077546F">
        <w:rPr>
          <w:rFonts w:ascii="Verdana" w:hAnsi="Verdana"/>
          <w:sz w:val="20"/>
          <w:szCs w:val="20"/>
        </w:rPr>
        <w:t xml:space="preserve"> and</w:t>
      </w:r>
      <w:r w:rsidR="002174A5">
        <w:rPr>
          <w:rFonts w:ascii="Verdana" w:hAnsi="Verdana"/>
          <w:sz w:val="20"/>
          <w:szCs w:val="20"/>
        </w:rPr>
        <w:t xml:space="preserve"> to</w:t>
      </w:r>
      <w:r w:rsidR="0077546F">
        <w:rPr>
          <w:rFonts w:ascii="Verdana" w:hAnsi="Verdana"/>
          <w:sz w:val="20"/>
          <w:szCs w:val="20"/>
        </w:rPr>
        <w:t xml:space="preserve"> promote </w:t>
      </w:r>
      <w:r w:rsidR="00A50D11">
        <w:rPr>
          <w:rFonts w:ascii="Verdana" w:hAnsi="Verdana"/>
          <w:sz w:val="20"/>
          <w:szCs w:val="20"/>
        </w:rPr>
        <w:t xml:space="preserve">relationships, </w:t>
      </w:r>
      <w:r w:rsidR="0077546F">
        <w:rPr>
          <w:rFonts w:ascii="Verdana" w:hAnsi="Verdana"/>
          <w:sz w:val="20"/>
          <w:szCs w:val="20"/>
        </w:rPr>
        <w:t>workplace</w:t>
      </w:r>
      <w:r w:rsidR="00A50D11">
        <w:rPr>
          <w:rFonts w:ascii="Verdana" w:hAnsi="Verdana"/>
          <w:sz w:val="20"/>
          <w:szCs w:val="20"/>
        </w:rPr>
        <w:t xml:space="preserve">s, and communities that foster </w:t>
      </w:r>
      <w:r w:rsidR="002E1E56">
        <w:rPr>
          <w:rFonts w:ascii="Verdana" w:hAnsi="Verdana"/>
          <w:sz w:val="20"/>
          <w:szCs w:val="20"/>
        </w:rPr>
        <w:t xml:space="preserve">respect and belonging. </w:t>
      </w:r>
      <w:r w:rsidR="0077546F">
        <w:rPr>
          <w:rFonts w:ascii="Verdana" w:hAnsi="Verdana"/>
          <w:sz w:val="20"/>
          <w:szCs w:val="20"/>
        </w:rPr>
        <w:t xml:space="preserve">This </w:t>
      </w:r>
      <w:r w:rsidR="002E1E56">
        <w:rPr>
          <w:rFonts w:ascii="Verdana" w:hAnsi="Verdana"/>
          <w:sz w:val="20"/>
          <w:szCs w:val="20"/>
        </w:rPr>
        <w:t xml:space="preserve">interdisciplinary capacity </w:t>
      </w:r>
      <w:r w:rsidR="002E1E56" w:rsidRPr="00FD2F9C">
        <w:rPr>
          <w:rFonts w:ascii="Verdana" w:hAnsi="Verdana"/>
          <w:sz w:val="20"/>
          <w:szCs w:val="20"/>
        </w:rPr>
        <w:t xml:space="preserve">answers the call of the clarion—remembering its Latin root </w:t>
      </w:r>
      <w:r w:rsidR="002E1E56" w:rsidRPr="00FD2F9C">
        <w:rPr>
          <w:rFonts w:ascii="Verdana" w:hAnsi="Verdana"/>
          <w:i/>
          <w:iCs/>
          <w:sz w:val="20"/>
          <w:szCs w:val="20"/>
        </w:rPr>
        <w:t>clarus</w:t>
      </w:r>
      <w:r w:rsidR="002E1E56" w:rsidRPr="00FD2F9C">
        <w:rPr>
          <w:rFonts w:ascii="Verdana" w:hAnsi="Verdana"/>
          <w:sz w:val="20"/>
          <w:szCs w:val="20"/>
        </w:rPr>
        <w:t>,</w:t>
      </w:r>
      <w:r w:rsidR="002E1E56" w:rsidRPr="00FD2F9C">
        <w:rPr>
          <w:rFonts w:ascii="Verdana" w:hAnsi="Verdana"/>
          <w:i/>
          <w:iCs/>
          <w:sz w:val="20"/>
          <w:szCs w:val="20"/>
        </w:rPr>
        <w:t xml:space="preserve"> </w:t>
      </w:r>
      <w:r w:rsidR="002E1E56" w:rsidRPr="00FD2F9C">
        <w:rPr>
          <w:rFonts w:ascii="Verdana" w:hAnsi="Verdana"/>
          <w:sz w:val="20"/>
          <w:szCs w:val="20"/>
        </w:rPr>
        <w:t>meaning</w:t>
      </w:r>
      <w:r w:rsidR="002E1E56" w:rsidRPr="00FD2F9C">
        <w:rPr>
          <w:rFonts w:ascii="Verdana" w:hAnsi="Verdana"/>
          <w:i/>
          <w:iCs/>
          <w:sz w:val="20"/>
          <w:szCs w:val="20"/>
        </w:rPr>
        <w:t xml:space="preserve"> clear</w:t>
      </w:r>
      <w:r w:rsidR="002E1E56" w:rsidRPr="00FD2F9C">
        <w:rPr>
          <w:rFonts w:ascii="Verdana" w:hAnsi="Verdana"/>
          <w:sz w:val="20"/>
          <w:szCs w:val="20"/>
        </w:rPr>
        <w:t xml:space="preserve">—to promote clear eyes and compassionate hearts to accompany the </w:t>
      </w:r>
      <w:r w:rsidR="0046102A">
        <w:rPr>
          <w:rFonts w:ascii="Verdana" w:hAnsi="Verdana"/>
          <w:sz w:val="20"/>
          <w:szCs w:val="20"/>
        </w:rPr>
        <w:t xml:space="preserve">ready </w:t>
      </w:r>
      <w:r w:rsidR="002E1E56" w:rsidRPr="00FD2F9C">
        <w:rPr>
          <w:rFonts w:ascii="Verdana" w:hAnsi="Verdana"/>
          <w:sz w:val="20"/>
          <w:szCs w:val="20"/>
        </w:rPr>
        <w:t xml:space="preserve">hands </w:t>
      </w:r>
      <w:r w:rsidR="002E1E56">
        <w:rPr>
          <w:rFonts w:ascii="Verdana" w:hAnsi="Verdana"/>
          <w:sz w:val="20"/>
          <w:szCs w:val="20"/>
        </w:rPr>
        <w:t xml:space="preserve">and </w:t>
      </w:r>
      <w:r w:rsidR="0046102A" w:rsidRPr="00FD2F9C">
        <w:rPr>
          <w:rFonts w:ascii="Verdana" w:hAnsi="Verdana"/>
          <w:sz w:val="20"/>
          <w:szCs w:val="20"/>
        </w:rPr>
        <w:t xml:space="preserve">smart </w:t>
      </w:r>
      <w:r w:rsidR="002E1E56">
        <w:rPr>
          <w:rFonts w:ascii="Verdana" w:hAnsi="Verdana"/>
          <w:sz w:val="20"/>
          <w:szCs w:val="20"/>
        </w:rPr>
        <w:t xml:space="preserve">minds </w:t>
      </w:r>
      <w:r w:rsidR="002E1E56" w:rsidRPr="00FD2F9C">
        <w:rPr>
          <w:rFonts w:ascii="Verdana" w:hAnsi="Verdana"/>
          <w:sz w:val="20"/>
          <w:szCs w:val="20"/>
        </w:rPr>
        <w:t>needed to actualize our democratic ideals.</w:t>
      </w:r>
    </w:p>
    <w:p w14:paraId="729846CD" w14:textId="77777777" w:rsidR="0077546F" w:rsidRDefault="0077546F" w:rsidP="00F178FE">
      <w:pPr>
        <w:spacing w:after="0" w:line="240" w:lineRule="auto"/>
        <w:rPr>
          <w:rFonts w:ascii="Verdana" w:hAnsi="Verdana"/>
          <w:sz w:val="20"/>
          <w:szCs w:val="20"/>
        </w:rPr>
      </w:pPr>
    </w:p>
    <w:p w14:paraId="7EDC2B43" w14:textId="5A357329" w:rsidR="00586E60" w:rsidRDefault="00AB61F0" w:rsidP="00F178FE">
      <w:pPr>
        <w:spacing w:after="0" w:line="240" w:lineRule="auto"/>
        <w:rPr>
          <w:rFonts w:ascii="Verdana" w:hAnsi="Verdana"/>
          <w:sz w:val="20"/>
          <w:szCs w:val="20"/>
        </w:rPr>
      </w:pPr>
      <w:r w:rsidRPr="00F178FE">
        <w:rPr>
          <w:rFonts w:ascii="Verdana" w:hAnsi="Verdana"/>
          <w:sz w:val="20"/>
          <w:szCs w:val="20"/>
        </w:rPr>
        <w:t xml:space="preserve">Some may wish to add </w:t>
      </w:r>
      <w:r w:rsidR="00B3390B" w:rsidRPr="00650EC6">
        <w:rPr>
          <w:rFonts w:ascii="Verdana" w:hAnsi="Verdana"/>
          <w:iCs/>
          <w:sz w:val="20"/>
        </w:rPr>
        <w:t>Ethics</w:t>
      </w:r>
      <w:r w:rsidR="00B3390B" w:rsidRPr="00650EC6">
        <w:rPr>
          <w:rFonts w:ascii="Verdana" w:hAnsi="Verdana"/>
          <w:iCs/>
          <w:sz w:val="20"/>
          <w:szCs w:val="20"/>
        </w:rPr>
        <w:t xml:space="preserve">, </w:t>
      </w:r>
      <w:r w:rsidR="00C60100" w:rsidRPr="00650EC6">
        <w:rPr>
          <w:rFonts w:ascii="Verdana" w:hAnsi="Verdana"/>
          <w:iCs/>
          <w:sz w:val="20"/>
        </w:rPr>
        <w:t xml:space="preserve">Civic Learning, </w:t>
      </w:r>
      <w:r w:rsidR="003412A4" w:rsidRPr="00650EC6">
        <w:rPr>
          <w:rFonts w:ascii="Verdana" w:hAnsi="Verdana"/>
          <w:iCs/>
          <w:sz w:val="20"/>
          <w:szCs w:val="20"/>
        </w:rPr>
        <w:t>Professionalism, Digital</w:t>
      </w:r>
      <w:r w:rsidR="001055A8" w:rsidRPr="00650EC6">
        <w:rPr>
          <w:rFonts w:ascii="Verdana" w:hAnsi="Verdana"/>
          <w:iCs/>
          <w:sz w:val="20"/>
        </w:rPr>
        <w:t xml:space="preserve"> </w:t>
      </w:r>
      <w:r w:rsidR="0097073C" w:rsidRPr="00650EC6">
        <w:rPr>
          <w:rFonts w:ascii="Verdana" w:hAnsi="Verdana"/>
          <w:iCs/>
          <w:sz w:val="20"/>
        </w:rPr>
        <w:t>Literacy</w:t>
      </w:r>
      <w:r w:rsidR="008D4970" w:rsidRPr="00650EC6">
        <w:rPr>
          <w:rFonts w:ascii="Verdana" w:hAnsi="Verdana"/>
          <w:iCs/>
          <w:sz w:val="20"/>
        </w:rPr>
        <w:t>,</w:t>
      </w:r>
      <w:r w:rsidR="001055A8" w:rsidRPr="00650EC6">
        <w:rPr>
          <w:rFonts w:ascii="Verdana" w:hAnsi="Verdana"/>
          <w:iCs/>
          <w:sz w:val="20"/>
        </w:rPr>
        <w:t xml:space="preserve"> </w:t>
      </w:r>
      <w:r w:rsidR="001055A8" w:rsidRPr="00650EC6">
        <w:rPr>
          <w:rFonts w:ascii="Verdana" w:hAnsi="Verdana"/>
          <w:iCs/>
          <w:sz w:val="20"/>
          <w:szCs w:val="20"/>
        </w:rPr>
        <w:t>or</w:t>
      </w:r>
      <w:r w:rsidR="008D4970" w:rsidRPr="00650EC6">
        <w:rPr>
          <w:rFonts w:ascii="Verdana" w:hAnsi="Verdana"/>
          <w:iCs/>
          <w:sz w:val="20"/>
          <w:szCs w:val="20"/>
        </w:rPr>
        <w:t xml:space="preserve"> Adaptability</w:t>
      </w:r>
      <w:r w:rsidR="001055A8" w:rsidRPr="00650EC6">
        <w:rPr>
          <w:rFonts w:ascii="Verdana" w:hAnsi="Verdana"/>
          <w:i/>
          <w:sz w:val="20"/>
        </w:rPr>
        <w:t xml:space="preserve"> </w:t>
      </w:r>
      <w:r w:rsidRPr="00F178FE">
        <w:rPr>
          <w:rFonts w:ascii="Verdana" w:hAnsi="Verdana"/>
          <w:sz w:val="20"/>
          <w:szCs w:val="20"/>
        </w:rPr>
        <w:t xml:space="preserve">to </w:t>
      </w:r>
      <w:r w:rsidR="00AD6EE0" w:rsidRPr="00F178FE">
        <w:rPr>
          <w:rFonts w:ascii="Verdana" w:hAnsi="Verdana"/>
          <w:sz w:val="20"/>
          <w:szCs w:val="20"/>
        </w:rPr>
        <w:t>the</w:t>
      </w:r>
      <w:r w:rsidRPr="00F178FE">
        <w:rPr>
          <w:rFonts w:ascii="Verdana" w:hAnsi="Verdana"/>
          <w:sz w:val="20"/>
          <w:szCs w:val="20"/>
        </w:rPr>
        <w:t xml:space="preserve"> </w:t>
      </w:r>
      <w:r w:rsidR="00AD6EE0" w:rsidRPr="00F178FE">
        <w:rPr>
          <w:rFonts w:ascii="Verdana" w:hAnsi="Verdana"/>
          <w:sz w:val="20"/>
          <w:szCs w:val="20"/>
        </w:rPr>
        <w:t>topics</w:t>
      </w:r>
      <w:r w:rsidR="004A4E25" w:rsidRPr="00F178FE">
        <w:rPr>
          <w:rFonts w:ascii="Verdana" w:hAnsi="Verdana"/>
          <w:sz w:val="20"/>
          <w:szCs w:val="20"/>
        </w:rPr>
        <w:t xml:space="preserve">, but the final list should remain small to serve as a </w:t>
      </w:r>
      <w:r w:rsidR="00C03177">
        <w:rPr>
          <w:rFonts w:ascii="Verdana" w:hAnsi="Verdana"/>
          <w:sz w:val="20"/>
          <w:szCs w:val="20"/>
        </w:rPr>
        <w:t xml:space="preserve">nucleus of </w:t>
      </w:r>
      <w:r w:rsidR="00586E60">
        <w:rPr>
          <w:rFonts w:ascii="Verdana" w:hAnsi="Verdana"/>
          <w:sz w:val="20"/>
          <w:szCs w:val="20"/>
        </w:rPr>
        <w:t xml:space="preserve">cross-cutting </w:t>
      </w:r>
      <w:r w:rsidR="00C03177">
        <w:rPr>
          <w:rFonts w:ascii="Verdana" w:hAnsi="Verdana"/>
          <w:sz w:val="20"/>
          <w:szCs w:val="20"/>
        </w:rPr>
        <w:t>learning</w:t>
      </w:r>
      <w:r w:rsidR="00586E60">
        <w:rPr>
          <w:rFonts w:ascii="Verdana" w:hAnsi="Verdana"/>
          <w:sz w:val="20"/>
          <w:szCs w:val="20"/>
        </w:rPr>
        <w:t xml:space="preserve"> essentials</w:t>
      </w:r>
      <w:r w:rsidR="004A4E25" w:rsidRPr="00F178FE">
        <w:rPr>
          <w:rFonts w:ascii="Verdana" w:hAnsi="Verdana"/>
          <w:sz w:val="20"/>
          <w:szCs w:val="20"/>
        </w:rPr>
        <w:t>.</w:t>
      </w:r>
      <w:r w:rsidRPr="00F178FE">
        <w:rPr>
          <w:rFonts w:ascii="Verdana" w:hAnsi="Verdana"/>
          <w:sz w:val="20"/>
          <w:szCs w:val="20"/>
        </w:rPr>
        <w:t xml:space="preserve"> </w:t>
      </w:r>
      <w:r w:rsidR="00545323">
        <w:rPr>
          <w:rFonts w:ascii="Verdana" w:hAnsi="Verdana"/>
          <w:sz w:val="20"/>
          <w:szCs w:val="20"/>
        </w:rPr>
        <w:t>Supported by a common base of values, t</w:t>
      </w:r>
      <w:r w:rsidR="007A27FB" w:rsidRPr="00F178FE">
        <w:rPr>
          <w:rFonts w:ascii="Verdana" w:hAnsi="Verdana"/>
          <w:sz w:val="20"/>
          <w:szCs w:val="20"/>
        </w:rPr>
        <w:t>his</w:t>
      </w:r>
      <w:r w:rsidR="00F064F2" w:rsidRPr="00F178FE">
        <w:rPr>
          <w:rFonts w:ascii="Verdana" w:hAnsi="Verdana"/>
          <w:sz w:val="20"/>
          <w:szCs w:val="20"/>
        </w:rPr>
        <w:t xml:space="preserve"> </w:t>
      </w:r>
      <w:r w:rsidR="00545323">
        <w:rPr>
          <w:rFonts w:ascii="Verdana" w:hAnsi="Verdana"/>
          <w:sz w:val="20"/>
          <w:szCs w:val="20"/>
        </w:rPr>
        <w:t xml:space="preserve">set of skills </w:t>
      </w:r>
      <w:r w:rsidR="00F064F2" w:rsidRPr="00F178FE">
        <w:rPr>
          <w:rFonts w:ascii="Verdana" w:hAnsi="Verdana"/>
          <w:sz w:val="20"/>
          <w:szCs w:val="20"/>
        </w:rPr>
        <w:t xml:space="preserve">is an encouraging place to begin an exploration of a </w:t>
      </w:r>
      <w:r w:rsidR="00AD6EE0" w:rsidRPr="00F178FE">
        <w:rPr>
          <w:rFonts w:ascii="Verdana" w:hAnsi="Verdana"/>
          <w:sz w:val="20"/>
          <w:szCs w:val="20"/>
        </w:rPr>
        <w:t>universal</w:t>
      </w:r>
      <w:r w:rsidR="00F064F2" w:rsidRPr="00F178FE">
        <w:rPr>
          <w:rFonts w:ascii="Verdana" w:hAnsi="Verdana"/>
          <w:sz w:val="20"/>
          <w:szCs w:val="20"/>
        </w:rPr>
        <w:t xml:space="preserve"> core of learning that will bridge the great divide</w:t>
      </w:r>
      <w:r w:rsidR="0097073C" w:rsidRPr="00F178FE">
        <w:rPr>
          <w:rFonts w:ascii="Verdana" w:hAnsi="Verdana"/>
          <w:sz w:val="20"/>
          <w:szCs w:val="20"/>
        </w:rPr>
        <w:t xml:space="preserve"> </w:t>
      </w:r>
      <w:r w:rsidR="00E53434" w:rsidRPr="00F178FE">
        <w:rPr>
          <w:rFonts w:ascii="Verdana" w:hAnsi="Verdana"/>
          <w:sz w:val="20"/>
          <w:szCs w:val="20"/>
        </w:rPr>
        <w:t xml:space="preserve">and </w:t>
      </w:r>
      <w:r w:rsidR="0080114D" w:rsidRPr="00F178FE">
        <w:rPr>
          <w:rFonts w:ascii="Verdana" w:hAnsi="Verdana"/>
          <w:sz w:val="20"/>
          <w:szCs w:val="20"/>
        </w:rPr>
        <w:t>prepare all learner</w:t>
      </w:r>
      <w:r w:rsidR="00F566F4" w:rsidRPr="00F178FE">
        <w:rPr>
          <w:rFonts w:ascii="Verdana" w:hAnsi="Verdana"/>
          <w:sz w:val="20"/>
          <w:szCs w:val="20"/>
        </w:rPr>
        <w:t>s for the full benefits of a</w:t>
      </w:r>
      <w:r w:rsidR="00E53434" w:rsidRPr="00F178FE">
        <w:rPr>
          <w:rFonts w:ascii="Verdana" w:hAnsi="Verdana"/>
          <w:sz w:val="20"/>
          <w:szCs w:val="20"/>
        </w:rPr>
        <w:t xml:space="preserve"> good living and</w:t>
      </w:r>
      <w:r w:rsidR="00FC778A" w:rsidRPr="00F178FE">
        <w:rPr>
          <w:rFonts w:ascii="Verdana" w:hAnsi="Verdana"/>
          <w:sz w:val="20"/>
          <w:szCs w:val="20"/>
        </w:rPr>
        <w:t xml:space="preserve"> </w:t>
      </w:r>
      <w:r w:rsidR="001023E7" w:rsidRPr="00F178FE">
        <w:rPr>
          <w:rFonts w:ascii="Verdana" w:hAnsi="Verdana"/>
          <w:sz w:val="20"/>
          <w:szCs w:val="20"/>
        </w:rPr>
        <w:t>a good</w:t>
      </w:r>
      <w:r w:rsidR="00E53434" w:rsidRPr="00F178FE">
        <w:rPr>
          <w:rFonts w:ascii="Verdana" w:hAnsi="Verdana"/>
          <w:sz w:val="20"/>
          <w:szCs w:val="20"/>
        </w:rPr>
        <w:t xml:space="preserve"> life.</w:t>
      </w:r>
      <w:r w:rsidR="004A4E25" w:rsidRPr="00F178FE">
        <w:rPr>
          <w:rFonts w:ascii="Verdana" w:hAnsi="Verdana"/>
          <w:sz w:val="20"/>
          <w:szCs w:val="20"/>
        </w:rPr>
        <w:t xml:space="preserve"> </w:t>
      </w:r>
    </w:p>
    <w:p w14:paraId="164ED137" w14:textId="77777777" w:rsidR="00586E60" w:rsidRDefault="00586E60" w:rsidP="00F178FE">
      <w:pPr>
        <w:spacing w:after="0" w:line="240" w:lineRule="auto"/>
        <w:rPr>
          <w:rFonts w:ascii="Verdana" w:hAnsi="Verdana"/>
          <w:sz w:val="20"/>
          <w:szCs w:val="20"/>
        </w:rPr>
      </w:pPr>
    </w:p>
    <w:p w14:paraId="7189367F" w14:textId="5F749396" w:rsidR="000D4D92" w:rsidRDefault="0046102A" w:rsidP="00F178FE">
      <w:pPr>
        <w:spacing w:after="0" w:line="240" w:lineRule="auto"/>
        <w:rPr>
          <w:rFonts w:ascii="Verdana" w:hAnsi="Verdana"/>
          <w:sz w:val="20"/>
          <w:szCs w:val="20"/>
        </w:rPr>
      </w:pPr>
      <w:r>
        <w:rPr>
          <w:rFonts w:ascii="Verdana" w:hAnsi="Verdana"/>
          <w:sz w:val="20"/>
          <w:szCs w:val="20"/>
        </w:rPr>
        <w:lastRenderedPageBreak/>
        <w:t>At its roots, a</w:t>
      </w:r>
      <w:r w:rsidR="00AA7428">
        <w:rPr>
          <w:rFonts w:ascii="Verdana" w:hAnsi="Verdana"/>
          <w:sz w:val="20"/>
          <w:szCs w:val="20"/>
        </w:rPr>
        <w:t>n</w:t>
      </w:r>
      <w:r w:rsidR="004A4E25" w:rsidRPr="00F178FE">
        <w:rPr>
          <w:rFonts w:ascii="Verdana" w:hAnsi="Verdana"/>
          <w:sz w:val="20"/>
          <w:szCs w:val="20"/>
        </w:rPr>
        <w:t xml:space="preserve"> </w:t>
      </w:r>
      <w:r w:rsidR="00AA7428" w:rsidRPr="00650EC6">
        <w:rPr>
          <w:rFonts w:ascii="Verdana" w:hAnsi="Verdana"/>
          <w:sz w:val="20"/>
          <w:szCs w:val="20"/>
        </w:rPr>
        <w:t>Essential Education for All Students</w:t>
      </w:r>
      <w:r w:rsidR="00AA7428" w:rsidRPr="00F178FE">
        <w:rPr>
          <w:rFonts w:ascii="Verdana" w:hAnsi="Verdana"/>
          <w:sz w:val="20"/>
          <w:szCs w:val="20"/>
        </w:rPr>
        <w:t xml:space="preserve"> </w:t>
      </w:r>
      <w:r w:rsidR="00C303BB">
        <w:rPr>
          <w:rFonts w:ascii="Verdana" w:hAnsi="Verdana"/>
          <w:sz w:val="20"/>
          <w:szCs w:val="20"/>
        </w:rPr>
        <w:t>is</w:t>
      </w:r>
      <w:r w:rsidR="00AA7428">
        <w:rPr>
          <w:rFonts w:ascii="Verdana" w:hAnsi="Verdana"/>
          <w:sz w:val="20"/>
          <w:szCs w:val="20"/>
        </w:rPr>
        <w:t xml:space="preserve"> an equity-minded agenda to </w:t>
      </w:r>
      <w:r w:rsidR="00C303BB">
        <w:rPr>
          <w:rFonts w:ascii="Verdana" w:hAnsi="Verdana"/>
          <w:sz w:val="20"/>
          <w:szCs w:val="20"/>
        </w:rPr>
        <w:t xml:space="preserve">assure universal access to </w:t>
      </w:r>
      <w:r w:rsidR="00D01AC6">
        <w:rPr>
          <w:rFonts w:ascii="Verdana" w:hAnsi="Verdana"/>
          <w:sz w:val="20"/>
          <w:szCs w:val="20"/>
        </w:rPr>
        <w:t>vital</w:t>
      </w:r>
      <w:r w:rsidR="00C303BB">
        <w:rPr>
          <w:rFonts w:ascii="Verdana" w:hAnsi="Verdana"/>
          <w:sz w:val="20"/>
          <w:szCs w:val="20"/>
        </w:rPr>
        <w:t xml:space="preserve"> lives and careers in </w:t>
      </w:r>
      <w:r w:rsidR="00AA7428">
        <w:rPr>
          <w:rFonts w:ascii="Verdana" w:hAnsi="Verdana"/>
          <w:sz w:val="20"/>
          <w:szCs w:val="20"/>
        </w:rPr>
        <w:t xml:space="preserve">a rapidly changing and complex world. </w:t>
      </w:r>
      <w:r w:rsidR="006F04A0">
        <w:rPr>
          <w:rFonts w:ascii="Verdana" w:hAnsi="Verdana"/>
          <w:sz w:val="20"/>
          <w:szCs w:val="20"/>
        </w:rPr>
        <w:t xml:space="preserve">It is an innovation that could </w:t>
      </w:r>
      <w:r w:rsidR="00B57D87">
        <w:rPr>
          <w:rFonts w:ascii="Verdana" w:hAnsi="Verdana"/>
          <w:sz w:val="20"/>
          <w:szCs w:val="20"/>
        </w:rPr>
        <w:t>transform</w:t>
      </w:r>
      <w:r w:rsidR="006F04A0">
        <w:rPr>
          <w:rFonts w:ascii="Verdana" w:hAnsi="Verdana"/>
          <w:sz w:val="20"/>
          <w:szCs w:val="20"/>
        </w:rPr>
        <w:t xml:space="preserve"> the community college world.</w:t>
      </w:r>
    </w:p>
    <w:p w14:paraId="0C978B96" w14:textId="77777777" w:rsidR="00705E49" w:rsidRDefault="00705E49" w:rsidP="004646B1">
      <w:pPr>
        <w:spacing w:after="0" w:line="240" w:lineRule="auto"/>
        <w:rPr>
          <w:rFonts w:ascii="Verdana" w:hAnsi="Verdana"/>
          <w:b/>
          <w:bCs/>
          <w:sz w:val="20"/>
          <w:szCs w:val="20"/>
        </w:rPr>
      </w:pPr>
    </w:p>
    <w:p w14:paraId="10AC78FA" w14:textId="7CE8A7DC" w:rsidR="000D4D92" w:rsidRDefault="000D4D92" w:rsidP="004646B1">
      <w:pPr>
        <w:spacing w:after="0" w:line="240" w:lineRule="auto"/>
        <w:rPr>
          <w:rFonts w:ascii="Verdana" w:hAnsi="Verdana"/>
          <w:b/>
          <w:bCs/>
          <w:sz w:val="20"/>
          <w:szCs w:val="20"/>
        </w:rPr>
      </w:pPr>
      <w:r w:rsidRPr="000D4D92">
        <w:rPr>
          <w:rFonts w:ascii="Verdana" w:hAnsi="Verdana"/>
          <w:b/>
          <w:bCs/>
          <w:sz w:val="20"/>
          <w:szCs w:val="20"/>
        </w:rPr>
        <w:t>References</w:t>
      </w:r>
    </w:p>
    <w:p w14:paraId="6328E3D4" w14:textId="32B91781" w:rsidR="00545323" w:rsidRDefault="00545323" w:rsidP="004646B1">
      <w:pPr>
        <w:spacing w:after="0" w:line="240" w:lineRule="auto"/>
        <w:rPr>
          <w:rFonts w:ascii="Verdana" w:hAnsi="Verdana"/>
          <w:b/>
          <w:bCs/>
          <w:sz w:val="20"/>
          <w:szCs w:val="20"/>
        </w:rPr>
      </w:pPr>
    </w:p>
    <w:p w14:paraId="4CBA418A" w14:textId="0A6BFCA3" w:rsidR="0025445D" w:rsidRDefault="00CB496B" w:rsidP="00692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Verdana" w:eastAsia="Times New Roman" w:hAnsi="Verdana" w:cs="Times New Roman"/>
          <w:sz w:val="20"/>
          <w:szCs w:val="20"/>
        </w:rPr>
      </w:pPr>
      <w:r>
        <w:rPr>
          <w:rFonts w:ascii="Verdana" w:eastAsia="Times New Roman" w:hAnsi="Verdana" w:cs="Times New Roman"/>
          <w:sz w:val="20"/>
          <w:szCs w:val="20"/>
        </w:rPr>
        <w:t xml:space="preserve">Carnevale, A. P., Fasules, M. L., &amp; Campbell, K. P. (2020). </w:t>
      </w:r>
      <w:r w:rsidRPr="00000EA9">
        <w:rPr>
          <w:rFonts w:ascii="Verdana" w:eastAsia="Times New Roman" w:hAnsi="Verdana" w:cs="Times New Roman"/>
          <w:i/>
          <w:iCs/>
          <w:sz w:val="20"/>
          <w:szCs w:val="20"/>
        </w:rPr>
        <w:t>Workforce basics: The competencies employers wan</w:t>
      </w:r>
      <w:r>
        <w:rPr>
          <w:rFonts w:ascii="Verdana" w:eastAsia="Times New Roman" w:hAnsi="Verdana" w:cs="Times New Roman"/>
          <w:i/>
          <w:iCs/>
          <w:sz w:val="20"/>
          <w:szCs w:val="20"/>
        </w:rPr>
        <w:t xml:space="preserve">t. </w:t>
      </w:r>
      <w:r>
        <w:rPr>
          <w:rFonts w:ascii="Verdana" w:eastAsia="Times New Roman" w:hAnsi="Verdana" w:cs="Times New Roman"/>
          <w:sz w:val="20"/>
          <w:szCs w:val="20"/>
        </w:rPr>
        <w:t>Georgetown University Center on Education and the Workforce</w:t>
      </w:r>
      <w:r w:rsidR="009E043B">
        <w:rPr>
          <w:rFonts w:ascii="Verdana" w:eastAsia="Times New Roman" w:hAnsi="Verdana" w:cs="Times New Roman"/>
          <w:sz w:val="20"/>
          <w:szCs w:val="20"/>
        </w:rPr>
        <w:t xml:space="preserve">. </w:t>
      </w:r>
      <w:hyperlink r:id="rId10" w:history="1">
        <w:r w:rsidR="00F5228A" w:rsidRPr="002978E4">
          <w:rPr>
            <w:rStyle w:val="Hyperlink"/>
            <w:rFonts w:ascii="Verdana" w:eastAsia="Times New Roman" w:hAnsi="Verdana" w:cs="Times New Roman"/>
            <w:sz w:val="20"/>
            <w:szCs w:val="20"/>
          </w:rPr>
          <w:t>https://cew.georgetown.edu/cew-reports/competencies</w:t>
        </w:r>
      </w:hyperlink>
    </w:p>
    <w:p w14:paraId="147AAFA1" w14:textId="41B07A25" w:rsidR="00BD48D5" w:rsidRDefault="00BD48D5" w:rsidP="00692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Verdana" w:eastAsia="Times New Roman" w:hAnsi="Verdana" w:cs="Times New Roman"/>
          <w:sz w:val="20"/>
          <w:szCs w:val="20"/>
        </w:rPr>
      </w:pPr>
    </w:p>
    <w:p w14:paraId="2A4AC24C" w14:textId="71F2B0CD" w:rsidR="00BD48D5" w:rsidRDefault="00BD48D5" w:rsidP="00650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Verdana" w:eastAsia="Times New Roman" w:hAnsi="Verdana" w:cs="Times New Roman"/>
          <w:sz w:val="20"/>
          <w:szCs w:val="20"/>
        </w:rPr>
      </w:pPr>
      <w:r>
        <w:rPr>
          <w:rFonts w:ascii="Verdana" w:eastAsia="Times New Roman" w:hAnsi="Verdana" w:cs="Times New Roman"/>
          <w:sz w:val="20"/>
          <w:szCs w:val="20"/>
        </w:rPr>
        <w:t xml:space="preserve">Hood, C. L., Cydis, S., Sowers, K., Meyers, S., </w:t>
      </w:r>
      <w:r w:rsidR="00650EC6">
        <w:rPr>
          <w:rFonts w:ascii="Verdana" w:eastAsia="Times New Roman" w:hAnsi="Verdana" w:cs="Times New Roman"/>
          <w:sz w:val="20"/>
          <w:szCs w:val="20"/>
        </w:rPr>
        <w:t xml:space="preserve">&amp; </w:t>
      </w:r>
      <w:r>
        <w:rPr>
          <w:rFonts w:ascii="Verdana" w:eastAsia="Times New Roman" w:hAnsi="Verdana" w:cs="Times New Roman"/>
          <w:sz w:val="20"/>
          <w:szCs w:val="20"/>
        </w:rPr>
        <w:t>Holtzman, D. (Eds.) (</w:t>
      </w:r>
      <w:r w:rsidR="00650EC6">
        <w:rPr>
          <w:rFonts w:ascii="Verdana" w:eastAsia="Times New Roman" w:hAnsi="Verdana" w:cs="Times New Roman"/>
          <w:sz w:val="20"/>
          <w:szCs w:val="20"/>
        </w:rPr>
        <w:t xml:space="preserve">Summer </w:t>
      </w:r>
      <w:r>
        <w:rPr>
          <w:rFonts w:ascii="Verdana" w:eastAsia="Times New Roman" w:hAnsi="Verdana" w:cs="Times New Roman"/>
          <w:sz w:val="20"/>
          <w:szCs w:val="20"/>
        </w:rPr>
        <w:t xml:space="preserve">2021). Essential learning outcomes and pedagogy. </w:t>
      </w:r>
      <w:r w:rsidRPr="000E1EED">
        <w:rPr>
          <w:rFonts w:ascii="Verdana" w:eastAsia="Times New Roman" w:hAnsi="Verdana" w:cs="Times New Roman"/>
          <w:i/>
          <w:iCs/>
          <w:sz w:val="20"/>
          <w:szCs w:val="20"/>
        </w:rPr>
        <w:t>New Directions for Teaching and Learning,</w:t>
      </w:r>
      <w:r w:rsidR="00650EC6">
        <w:rPr>
          <w:rFonts w:ascii="Verdana" w:eastAsia="Times New Roman" w:hAnsi="Verdana" w:cs="Times New Roman"/>
          <w:i/>
          <w:iCs/>
          <w:sz w:val="20"/>
          <w:szCs w:val="20"/>
        </w:rPr>
        <w:t xml:space="preserve"> </w:t>
      </w:r>
      <w:r w:rsidRPr="00650EC6">
        <w:rPr>
          <w:rFonts w:ascii="Verdana" w:eastAsia="Times New Roman" w:hAnsi="Verdana" w:cs="Times New Roman"/>
          <w:i/>
          <w:iCs/>
          <w:sz w:val="20"/>
          <w:szCs w:val="20"/>
        </w:rPr>
        <w:t>166</w:t>
      </w:r>
      <w:r>
        <w:rPr>
          <w:rFonts w:ascii="Verdana" w:eastAsia="Times New Roman" w:hAnsi="Verdana" w:cs="Times New Roman"/>
          <w:sz w:val="20"/>
          <w:szCs w:val="20"/>
        </w:rPr>
        <w:t xml:space="preserve">. </w:t>
      </w:r>
      <w:r w:rsidR="000E1EED">
        <w:rPr>
          <w:rFonts w:ascii="Verdana" w:eastAsia="Times New Roman" w:hAnsi="Verdana" w:cs="Times New Roman"/>
          <w:sz w:val="20"/>
          <w:szCs w:val="20"/>
        </w:rPr>
        <w:t xml:space="preserve">Wiley. </w:t>
      </w:r>
    </w:p>
    <w:p w14:paraId="15C28325" w14:textId="622DEA39" w:rsidR="002175C8" w:rsidRDefault="002175C8" w:rsidP="00650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Verdana" w:eastAsia="Times New Roman" w:hAnsi="Verdana" w:cs="Times New Roman"/>
          <w:sz w:val="20"/>
          <w:szCs w:val="20"/>
        </w:rPr>
      </w:pPr>
    </w:p>
    <w:p w14:paraId="2753B5CF" w14:textId="76973DBD" w:rsidR="000D4D92" w:rsidRDefault="000D4D92" w:rsidP="004646B1">
      <w:pPr>
        <w:spacing w:after="0" w:line="240" w:lineRule="auto"/>
        <w:rPr>
          <w:rFonts w:ascii="Verdana" w:hAnsi="Verdana"/>
          <w:sz w:val="20"/>
          <w:szCs w:val="20"/>
        </w:rPr>
      </w:pPr>
      <w:r w:rsidRPr="00B00B28">
        <w:rPr>
          <w:rFonts w:ascii="Verdana" w:hAnsi="Verdana"/>
          <w:sz w:val="20"/>
          <w:szCs w:val="20"/>
        </w:rPr>
        <w:t>O’Banion, T. (</w:t>
      </w:r>
      <w:r w:rsidRPr="00F51F84">
        <w:rPr>
          <w:rFonts w:ascii="Verdana" w:hAnsi="Verdana"/>
          <w:sz w:val="20"/>
          <w:szCs w:val="20"/>
        </w:rPr>
        <w:t>2016</w:t>
      </w:r>
      <w:r w:rsidRPr="00B00B28">
        <w:rPr>
          <w:rFonts w:ascii="Verdana" w:hAnsi="Verdana"/>
          <w:sz w:val="20"/>
          <w:szCs w:val="20"/>
        </w:rPr>
        <w:t xml:space="preserve">). </w:t>
      </w:r>
      <w:r w:rsidRPr="00F51F84">
        <w:rPr>
          <w:rFonts w:ascii="Verdana" w:hAnsi="Verdana"/>
          <w:i/>
          <w:iCs/>
          <w:sz w:val="20"/>
          <w:szCs w:val="20"/>
        </w:rPr>
        <w:t xml:space="preserve">Bread and </w:t>
      </w:r>
      <w:r w:rsidR="00B46A1F">
        <w:rPr>
          <w:rFonts w:ascii="Verdana" w:hAnsi="Verdana"/>
          <w:i/>
          <w:iCs/>
          <w:sz w:val="20"/>
          <w:szCs w:val="20"/>
        </w:rPr>
        <w:t>r</w:t>
      </w:r>
      <w:r w:rsidRPr="00F51F84">
        <w:rPr>
          <w:rFonts w:ascii="Verdana" w:hAnsi="Verdana"/>
          <w:i/>
          <w:iCs/>
          <w:sz w:val="20"/>
          <w:szCs w:val="20"/>
        </w:rPr>
        <w:t xml:space="preserve">oses: Helping </w:t>
      </w:r>
      <w:r w:rsidR="00B46A1F">
        <w:rPr>
          <w:rFonts w:ascii="Verdana" w:hAnsi="Verdana"/>
          <w:i/>
          <w:iCs/>
          <w:sz w:val="20"/>
          <w:szCs w:val="20"/>
        </w:rPr>
        <w:t>s</w:t>
      </w:r>
      <w:r w:rsidRPr="00F51F84">
        <w:rPr>
          <w:rFonts w:ascii="Verdana" w:hAnsi="Verdana"/>
          <w:i/>
          <w:iCs/>
          <w:sz w:val="20"/>
          <w:szCs w:val="20"/>
        </w:rPr>
        <w:t xml:space="preserve">tudents </w:t>
      </w:r>
      <w:r w:rsidR="00B46A1F">
        <w:rPr>
          <w:rFonts w:ascii="Verdana" w:hAnsi="Verdana"/>
          <w:i/>
          <w:iCs/>
          <w:sz w:val="20"/>
          <w:szCs w:val="20"/>
        </w:rPr>
        <w:t>m</w:t>
      </w:r>
      <w:r w:rsidRPr="00F51F84">
        <w:rPr>
          <w:rFonts w:ascii="Verdana" w:hAnsi="Verdana"/>
          <w:i/>
          <w:iCs/>
          <w:sz w:val="20"/>
          <w:szCs w:val="20"/>
        </w:rPr>
        <w:t xml:space="preserve">ake a </w:t>
      </w:r>
      <w:r w:rsidR="00B46A1F">
        <w:rPr>
          <w:rFonts w:ascii="Verdana" w:hAnsi="Verdana"/>
          <w:i/>
          <w:iCs/>
          <w:sz w:val="20"/>
          <w:szCs w:val="20"/>
        </w:rPr>
        <w:t>g</w:t>
      </w:r>
      <w:r w:rsidRPr="00F51F84">
        <w:rPr>
          <w:rFonts w:ascii="Verdana" w:hAnsi="Verdana"/>
          <w:i/>
          <w:iCs/>
          <w:sz w:val="20"/>
          <w:szCs w:val="20"/>
        </w:rPr>
        <w:t xml:space="preserve">ood </w:t>
      </w:r>
      <w:r w:rsidR="00B46A1F">
        <w:rPr>
          <w:rFonts w:ascii="Verdana" w:hAnsi="Verdana"/>
          <w:i/>
          <w:iCs/>
          <w:sz w:val="20"/>
          <w:szCs w:val="20"/>
        </w:rPr>
        <w:t>l</w:t>
      </w:r>
      <w:r w:rsidRPr="00F51F84">
        <w:rPr>
          <w:rFonts w:ascii="Verdana" w:hAnsi="Verdana"/>
          <w:i/>
          <w:iCs/>
          <w:sz w:val="20"/>
          <w:szCs w:val="20"/>
        </w:rPr>
        <w:t xml:space="preserve">iving and </w:t>
      </w:r>
      <w:r w:rsidR="00B46A1F">
        <w:rPr>
          <w:rFonts w:ascii="Verdana" w:hAnsi="Verdana"/>
          <w:i/>
          <w:iCs/>
          <w:sz w:val="20"/>
          <w:szCs w:val="20"/>
        </w:rPr>
        <w:t>l</w:t>
      </w:r>
      <w:r w:rsidRPr="00F51F84">
        <w:rPr>
          <w:rFonts w:ascii="Verdana" w:hAnsi="Verdana"/>
          <w:i/>
          <w:iCs/>
          <w:sz w:val="20"/>
          <w:szCs w:val="20"/>
        </w:rPr>
        <w:t xml:space="preserve">ive a </w:t>
      </w:r>
      <w:r w:rsidR="00B46A1F">
        <w:rPr>
          <w:rFonts w:ascii="Verdana" w:hAnsi="Verdana"/>
          <w:i/>
          <w:iCs/>
          <w:sz w:val="20"/>
          <w:szCs w:val="20"/>
        </w:rPr>
        <w:t>g</w:t>
      </w:r>
      <w:r w:rsidRPr="00F51F84">
        <w:rPr>
          <w:rFonts w:ascii="Verdana" w:hAnsi="Verdana"/>
          <w:i/>
          <w:iCs/>
          <w:sz w:val="20"/>
          <w:szCs w:val="20"/>
        </w:rPr>
        <w:t xml:space="preserve">ood </w:t>
      </w:r>
      <w:r w:rsidR="00B46A1F" w:rsidRPr="00125DCE">
        <w:rPr>
          <w:rFonts w:ascii="Verdana" w:hAnsi="Verdana"/>
          <w:i/>
          <w:iCs/>
          <w:sz w:val="20"/>
        </w:rPr>
        <w:t>l</w:t>
      </w:r>
      <w:r w:rsidRPr="00125DCE">
        <w:rPr>
          <w:rFonts w:ascii="Verdana" w:hAnsi="Verdana"/>
          <w:i/>
          <w:iCs/>
          <w:sz w:val="20"/>
        </w:rPr>
        <w:t>ife</w:t>
      </w:r>
      <w:r w:rsidRPr="00125DCE">
        <w:rPr>
          <w:rFonts w:ascii="Verdana" w:hAnsi="Verdana"/>
          <w:sz w:val="20"/>
        </w:rPr>
        <w:t>. League for Innovation in the Community College and Roueche Graduate Center,</w:t>
      </w:r>
      <w:r w:rsidRPr="00B00B28">
        <w:rPr>
          <w:rFonts w:ascii="Verdana" w:hAnsi="Verdana"/>
          <w:sz w:val="20"/>
          <w:szCs w:val="20"/>
        </w:rPr>
        <w:t xml:space="preserve"> National American University.</w:t>
      </w:r>
      <w:r w:rsidRPr="00F51F84">
        <w:rPr>
          <w:rFonts w:ascii="Verdana" w:hAnsi="Verdana"/>
          <w:sz w:val="20"/>
          <w:szCs w:val="20"/>
        </w:rPr>
        <w:t xml:space="preserve"> </w:t>
      </w:r>
      <w:hyperlink r:id="rId11" w:history="1">
        <w:r w:rsidR="00885FE1" w:rsidRPr="002978E4">
          <w:rPr>
            <w:rStyle w:val="Hyperlink"/>
            <w:rFonts w:ascii="Verdana" w:hAnsi="Verdana"/>
            <w:sz w:val="20"/>
            <w:szCs w:val="20"/>
          </w:rPr>
          <w:t>https://www.league.org/sites/default/files/Bread%20and%20Roses.pdf</w:t>
        </w:r>
      </w:hyperlink>
      <w:r w:rsidR="00B46A1F">
        <w:rPr>
          <w:rFonts w:ascii="Verdana" w:hAnsi="Verdana"/>
          <w:sz w:val="20"/>
          <w:szCs w:val="20"/>
        </w:rPr>
        <w:t xml:space="preserve"> </w:t>
      </w:r>
    </w:p>
    <w:p w14:paraId="232867DC" w14:textId="6025217C" w:rsidR="002175C8" w:rsidRDefault="002175C8" w:rsidP="004646B1">
      <w:pPr>
        <w:spacing w:after="0" w:line="240" w:lineRule="auto"/>
        <w:rPr>
          <w:rFonts w:ascii="Verdana" w:hAnsi="Verdana"/>
          <w:sz w:val="20"/>
          <w:szCs w:val="20"/>
        </w:rPr>
      </w:pPr>
    </w:p>
    <w:p w14:paraId="5904D945" w14:textId="77777777" w:rsidR="00125DCE" w:rsidRDefault="00125DCE" w:rsidP="00125D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Verdana" w:eastAsia="Times New Roman" w:hAnsi="Verdana" w:cs="Times New Roman"/>
          <w:sz w:val="20"/>
          <w:szCs w:val="20"/>
        </w:rPr>
      </w:pPr>
      <w:r>
        <w:rPr>
          <w:rFonts w:ascii="Verdana" w:eastAsia="Times New Roman" w:hAnsi="Verdana" w:cs="Times New Roman"/>
          <w:sz w:val="20"/>
          <w:szCs w:val="20"/>
        </w:rPr>
        <w:t xml:space="preserve">O’Banion, T. (2020, August 27). An essential education for all students. </w:t>
      </w:r>
      <w:r w:rsidRPr="007216D5">
        <w:rPr>
          <w:rFonts w:ascii="Verdana" w:eastAsia="Times New Roman" w:hAnsi="Verdana" w:cs="Times New Roman"/>
          <w:i/>
          <w:iCs/>
          <w:sz w:val="20"/>
          <w:szCs w:val="20"/>
        </w:rPr>
        <w:t>Inside Higher Ed</w:t>
      </w:r>
      <w:r>
        <w:rPr>
          <w:rFonts w:ascii="Verdana" w:eastAsia="Times New Roman" w:hAnsi="Verdana" w:cs="Times New Roman"/>
          <w:sz w:val="20"/>
          <w:szCs w:val="20"/>
        </w:rPr>
        <w:t xml:space="preserve">. </w:t>
      </w:r>
      <w:hyperlink r:id="rId12" w:history="1">
        <w:r w:rsidRPr="00445893">
          <w:rPr>
            <w:rStyle w:val="Hyperlink"/>
            <w:rFonts w:ascii="Verdana" w:eastAsia="Times New Roman" w:hAnsi="Verdana" w:cs="Times New Roman"/>
            <w:sz w:val="20"/>
            <w:szCs w:val="20"/>
          </w:rPr>
          <w:t>https://www.insidehighered.com/views/2020/08/27/major-curricular-reform-community-colleges-requires-new-paradigm-opinion</w:t>
        </w:r>
      </w:hyperlink>
      <w:r>
        <w:rPr>
          <w:rFonts w:ascii="Verdana" w:eastAsia="Times New Roman" w:hAnsi="Verdana" w:cs="Times New Roman"/>
          <w:sz w:val="20"/>
          <w:szCs w:val="20"/>
        </w:rPr>
        <w:t xml:space="preserve"> </w:t>
      </w:r>
    </w:p>
    <w:p w14:paraId="438CBFC6" w14:textId="77777777" w:rsidR="00125DCE" w:rsidRDefault="00125DCE" w:rsidP="000248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Verdana" w:eastAsia="Times New Roman" w:hAnsi="Verdana" w:cs="Times New Roman"/>
          <w:sz w:val="20"/>
          <w:szCs w:val="20"/>
        </w:rPr>
      </w:pPr>
    </w:p>
    <w:p w14:paraId="43366179" w14:textId="580143A4" w:rsidR="00000EA9" w:rsidRDefault="00024880" w:rsidP="000248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Verdana" w:eastAsia="Times New Roman" w:hAnsi="Verdana" w:cs="Times New Roman"/>
          <w:sz w:val="20"/>
          <w:szCs w:val="20"/>
        </w:rPr>
      </w:pPr>
      <w:r w:rsidRPr="001E6E39">
        <w:rPr>
          <w:rFonts w:ascii="Verdana" w:eastAsia="Times New Roman" w:hAnsi="Verdana" w:cs="Times New Roman"/>
          <w:sz w:val="20"/>
          <w:szCs w:val="20"/>
        </w:rPr>
        <w:t xml:space="preserve">O’Banion, T., &amp; Miles, C. L. (2021). Understanding general education in the community college: A national study. </w:t>
      </w:r>
      <w:r w:rsidRPr="001E6E39">
        <w:rPr>
          <w:rFonts w:ascii="Verdana" w:eastAsia="Times New Roman" w:hAnsi="Verdana" w:cs="Times New Roman"/>
          <w:i/>
          <w:iCs/>
          <w:sz w:val="20"/>
          <w:szCs w:val="20"/>
        </w:rPr>
        <w:t>Learning Abstracts</w:t>
      </w:r>
      <w:r w:rsidRPr="001E6E39">
        <w:rPr>
          <w:rFonts w:ascii="Verdana" w:eastAsia="Times New Roman" w:hAnsi="Verdana" w:cs="Times New Roman"/>
          <w:sz w:val="20"/>
          <w:szCs w:val="20"/>
        </w:rPr>
        <w:t xml:space="preserve">, </w:t>
      </w:r>
      <w:r w:rsidRPr="001E6E39">
        <w:rPr>
          <w:rFonts w:ascii="Verdana" w:eastAsia="Times New Roman" w:hAnsi="Verdana" w:cs="Times New Roman"/>
          <w:i/>
          <w:iCs/>
          <w:sz w:val="20"/>
          <w:szCs w:val="20"/>
        </w:rPr>
        <w:t>24</w:t>
      </w:r>
      <w:r w:rsidRPr="001E6E39">
        <w:rPr>
          <w:rFonts w:ascii="Verdana" w:eastAsia="Times New Roman" w:hAnsi="Verdana" w:cs="Times New Roman"/>
          <w:sz w:val="20"/>
          <w:szCs w:val="20"/>
        </w:rPr>
        <w:t>(12). League for Innovation in the Community College.</w:t>
      </w:r>
    </w:p>
    <w:p w14:paraId="5538DFE8" w14:textId="77777777" w:rsidR="00705E49" w:rsidRDefault="00705E49" w:rsidP="00705E49">
      <w:pPr>
        <w:spacing w:after="0" w:line="240" w:lineRule="auto"/>
        <w:rPr>
          <w:rFonts w:ascii="Verdana" w:hAnsi="Verdana"/>
          <w:i/>
          <w:iCs/>
          <w:sz w:val="20"/>
          <w:szCs w:val="20"/>
        </w:rPr>
      </w:pPr>
    </w:p>
    <w:p w14:paraId="354B1564" w14:textId="5C2F9DC2" w:rsidR="00375874" w:rsidRDefault="00375874" w:rsidP="00F178FE">
      <w:pPr>
        <w:spacing w:after="0" w:line="240" w:lineRule="auto"/>
        <w:rPr>
          <w:rFonts w:ascii="Verdana" w:hAnsi="Verdana"/>
          <w:sz w:val="20"/>
          <w:szCs w:val="20"/>
        </w:rPr>
      </w:pPr>
      <w:r w:rsidRPr="00E56353">
        <w:rPr>
          <w:rFonts w:ascii="Verdana" w:hAnsi="Verdana"/>
          <w:sz w:val="20"/>
          <w:szCs w:val="20"/>
        </w:rPr>
        <w:t>Stanford University d.school</w:t>
      </w:r>
      <w:r>
        <w:rPr>
          <w:rFonts w:ascii="Verdana" w:hAnsi="Verdana"/>
          <w:sz w:val="20"/>
          <w:szCs w:val="20"/>
        </w:rPr>
        <w:t xml:space="preserve">. (n.d.). </w:t>
      </w:r>
      <w:r w:rsidRPr="006737DA">
        <w:rPr>
          <w:rFonts w:ascii="Verdana" w:hAnsi="Verdana"/>
          <w:i/>
          <w:iCs/>
          <w:sz w:val="20"/>
          <w:szCs w:val="20"/>
        </w:rPr>
        <w:t>How we do it</w:t>
      </w:r>
      <w:r>
        <w:rPr>
          <w:rFonts w:ascii="Verdana" w:hAnsi="Verdana"/>
          <w:sz w:val="20"/>
          <w:szCs w:val="20"/>
        </w:rPr>
        <w:t xml:space="preserve">. </w:t>
      </w:r>
      <w:hyperlink r:id="rId13" w:anchor="how-we-do-it-image" w:history="1">
        <w:r w:rsidRPr="00A52FA0">
          <w:rPr>
            <w:rStyle w:val="Hyperlink"/>
            <w:rFonts w:ascii="Verdana" w:hAnsi="Verdana"/>
            <w:sz w:val="20"/>
            <w:szCs w:val="20"/>
          </w:rPr>
          <w:t>https://dschool.stanford.edu/about/#how-we-do-it-image</w:t>
        </w:r>
      </w:hyperlink>
      <w:r>
        <w:rPr>
          <w:rFonts w:ascii="Verdana" w:hAnsi="Verdana"/>
          <w:sz w:val="20"/>
          <w:szCs w:val="20"/>
        </w:rPr>
        <w:t xml:space="preserve"> </w:t>
      </w:r>
    </w:p>
    <w:p w14:paraId="5F3DBC66" w14:textId="77777777" w:rsidR="00375874" w:rsidRDefault="00375874" w:rsidP="00F178FE">
      <w:pPr>
        <w:spacing w:after="0" w:line="240" w:lineRule="auto"/>
        <w:rPr>
          <w:rFonts w:ascii="Verdana" w:hAnsi="Verdana"/>
          <w:sz w:val="20"/>
          <w:szCs w:val="20"/>
        </w:rPr>
      </w:pPr>
    </w:p>
    <w:p w14:paraId="59F6A088" w14:textId="29BD539F" w:rsidR="00E54C4A" w:rsidRDefault="00F178FE" w:rsidP="00F178FE">
      <w:pPr>
        <w:spacing w:after="0" w:line="240" w:lineRule="auto"/>
        <w:rPr>
          <w:rFonts w:ascii="Verdana" w:hAnsi="Verdana"/>
          <w:i/>
          <w:iCs/>
          <w:sz w:val="20"/>
          <w:szCs w:val="20"/>
        </w:rPr>
      </w:pPr>
      <w:r w:rsidRPr="00F178FE">
        <w:rPr>
          <w:rFonts w:ascii="Verdana" w:hAnsi="Verdana"/>
          <w:i/>
          <w:iCs/>
          <w:sz w:val="20"/>
          <w:szCs w:val="20"/>
        </w:rPr>
        <w:t>Terry O’Banion is</w:t>
      </w:r>
      <w:r w:rsidRPr="00F178FE">
        <w:rPr>
          <w:rFonts w:ascii="Verdana" w:hAnsi="Verdana"/>
          <w:b/>
          <w:bCs/>
          <w:i/>
          <w:iCs/>
          <w:sz w:val="20"/>
          <w:szCs w:val="20"/>
        </w:rPr>
        <w:t xml:space="preserve"> </w:t>
      </w:r>
      <w:r w:rsidRPr="00F178FE">
        <w:rPr>
          <w:rFonts w:ascii="Verdana" w:hAnsi="Verdana"/>
          <w:i/>
          <w:iCs/>
          <w:color w:val="000000"/>
          <w:sz w:val="20"/>
          <w:szCs w:val="20"/>
        </w:rPr>
        <w:t xml:space="preserve">Senior Professor of Practice, Kansas State University, and President Emeritus, League for Innovation in the Community College. </w:t>
      </w:r>
      <w:r w:rsidRPr="00F178FE">
        <w:rPr>
          <w:rFonts w:ascii="Verdana" w:hAnsi="Verdana"/>
          <w:i/>
          <w:iCs/>
          <w:sz w:val="20"/>
          <w:szCs w:val="20"/>
        </w:rPr>
        <w:t>Cindy L. Miles is</w:t>
      </w:r>
      <w:r w:rsidRPr="00F178FE">
        <w:rPr>
          <w:rFonts w:ascii="Verdana" w:hAnsi="Verdana"/>
          <w:b/>
          <w:bCs/>
          <w:i/>
          <w:iCs/>
          <w:sz w:val="20"/>
          <w:szCs w:val="20"/>
        </w:rPr>
        <w:t xml:space="preserve"> </w:t>
      </w:r>
      <w:r w:rsidRPr="00F178FE">
        <w:rPr>
          <w:rFonts w:ascii="Verdana" w:hAnsi="Verdana"/>
          <w:i/>
          <w:iCs/>
          <w:color w:val="000000"/>
          <w:sz w:val="20"/>
          <w:szCs w:val="20"/>
        </w:rPr>
        <w:t>Professor of Practice, Kansas State University</w:t>
      </w:r>
      <w:r w:rsidR="00EC61EC">
        <w:rPr>
          <w:rFonts w:ascii="Verdana" w:hAnsi="Verdana"/>
          <w:i/>
          <w:iCs/>
          <w:color w:val="000000"/>
          <w:sz w:val="20"/>
          <w:szCs w:val="20"/>
        </w:rPr>
        <w:t xml:space="preserve">; </w:t>
      </w:r>
      <w:r w:rsidRPr="00F178FE">
        <w:rPr>
          <w:rFonts w:ascii="Verdana" w:hAnsi="Verdana"/>
          <w:i/>
          <w:iCs/>
          <w:sz w:val="20"/>
          <w:szCs w:val="20"/>
        </w:rPr>
        <w:t>Chancellor Emerita, Grossmont-Cuyamaca Community College District; and Executive Director, Global Community College Leadership Network.</w:t>
      </w:r>
    </w:p>
    <w:p w14:paraId="66EA9DFF" w14:textId="3192AAEA" w:rsidR="003B56F7" w:rsidRDefault="003B56F7" w:rsidP="00F178FE">
      <w:pPr>
        <w:spacing w:after="0" w:line="240" w:lineRule="auto"/>
        <w:rPr>
          <w:rFonts w:ascii="Verdana" w:hAnsi="Verdana"/>
          <w:i/>
          <w:iCs/>
          <w:sz w:val="20"/>
          <w:szCs w:val="20"/>
        </w:rPr>
      </w:pPr>
    </w:p>
    <w:p w14:paraId="62B391CC" w14:textId="7A9207B5" w:rsidR="003B56F7" w:rsidRPr="003B56F7" w:rsidRDefault="003B56F7" w:rsidP="003B56F7">
      <w:pPr>
        <w:spacing w:line="240" w:lineRule="auto"/>
        <w:rPr>
          <w:rFonts w:ascii="Verdana" w:eastAsia="Arial" w:hAnsi="Verdana"/>
          <w:color w:val="000000"/>
          <w:sz w:val="20"/>
          <w:szCs w:val="20"/>
        </w:rPr>
      </w:pPr>
      <w:r w:rsidRPr="00EC6EB4">
        <w:rPr>
          <w:rFonts w:ascii="Verdana" w:hAnsi="Verdana"/>
          <w:i/>
          <w:iCs/>
          <w:sz w:val="20"/>
          <w:szCs w:val="20"/>
        </w:rPr>
        <w:t>Opinions expressed in </w:t>
      </w:r>
      <w:r w:rsidRPr="00EC6EB4">
        <w:rPr>
          <w:rFonts w:ascii="Verdana" w:hAnsi="Verdana"/>
          <w:sz w:val="20"/>
          <w:szCs w:val="20"/>
        </w:rPr>
        <w:t>Learning Abstracts</w:t>
      </w:r>
      <w:r w:rsidRPr="00EC6EB4">
        <w:rPr>
          <w:rFonts w:ascii="Verdana" w:hAnsi="Verdana"/>
          <w:i/>
          <w:iCs/>
          <w:sz w:val="20"/>
          <w:szCs w:val="20"/>
        </w:rPr>
        <w:t> are those of the author(s) and do not necessarily reflect those of the League for Innovation in the Community College</w:t>
      </w:r>
      <w:r>
        <w:rPr>
          <w:rFonts w:ascii="Verdana" w:hAnsi="Verdana"/>
          <w:i/>
          <w:iCs/>
          <w:sz w:val="20"/>
          <w:szCs w:val="20"/>
        </w:rPr>
        <w:t>.</w:t>
      </w:r>
    </w:p>
    <w:p w14:paraId="4D4A7BF6" w14:textId="0F58CFF4" w:rsidR="00705E49" w:rsidRDefault="00705E49" w:rsidP="00705E49">
      <w:pPr>
        <w:spacing w:after="0" w:line="240" w:lineRule="auto"/>
        <w:rPr>
          <w:rFonts w:ascii="Verdana" w:hAnsi="Verdana"/>
          <w:b/>
          <w:bCs/>
          <w:i/>
          <w:iCs/>
          <w:color w:val="4472C4"/>
          <w:sz w:val="20"/>
          <w:szCs w:val="20"/>
        </w:rPr>
      </w:pPr>
    </w:p>
    <w:sectPr w:rsidR="00705E4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C9AA" w14:textId="77777777" w:rsidR="00CA6470" w:rsidRDefault="00CA6470" w:rsidP="00947290">
      <w:pPr>
        <w:spacing w:after="0" w:line="240" w:lineRule="auto"/>
      </w:pPr>
      <w:r>
        <w:separator/>
      </w:r>
    </w:p>
  </w:endnote>
  <w:endnote w:type="continuationSeparator" w:id="0">
    <w:p w14:paraId="6A78AFF4" w14:textId="77777777" w:rsidR="00CA6470" w:rsidRDefault="00CA6470" w:rsidP="00947290">
      <w:pPr>
        <w:spacing w:after="0" w:line="240" w:lineRule="auto"/>
      </w:pPr>
      <w:r>
        <w:continuationSeparator/>
      </w:r>
    </w:p>
  </w:endnote>
  <w:endnote w:type="continuationNotice" w:id="1">
    <w:p w14:paraId="17ABA7DD" w14:textId="77777777" w:rsidR="00CA6470" w:rsidRDefault="00CA6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ḷƐ"/>
    <w:panose1 w:val="02020603050405020304"/>
    <w:charset w:val="00"/>
    <w:family w:val="roman"/>
    <w:pitch w:val="variable"/>
    <w:sig w:usb0="E0002EFF" w:usb1="C000785B" w:usb2="00000009" w:usb3="00000000" w:csb0="000001FF" w:csb1="00000000"/>
  </w:font>
  <w:font w:name="Century-Book">
    <w:altName w:val="Century"/>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C5B1" w14:textId="77777777" w:rsidR="00B04275" w:rsidRDefault="00B04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D390" w14:textId="77777777" w:rsidR="00833D54" w:rsidRDefault="00833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E2EF" w14:textId="77777777" w:rsidR="00B04275" w:rsidRDefault="00B04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9FC59" w14:textId="77777777" w:rsidR="00CA6470" w:rsidRDefault="00CA6470" w:rsidP="00947290">
      <w:pPr>
        <w:spacing w:after="0" w:line="240" w:lineRule="auto"/>
      </w:pPr>
      <w:r>
        <w:separator/>
      </w:r>
    </w:p>
  </w:footnote>
  <w:footnote w:type="continuationSeparator" w:id="0">
    <w:p w14:paraId="6CEEA653" w14:textId="77777777" w:rsidR="00CA6470" w:rsidRDefault="00CA6470" w:rsidP="00947290">
      <w:pPr>
        <w:spacing w:after="0" w:line="240" w:lineRule="auto"/>
      </w:pPr>
      <w:r>
        <w:continuationSeparator/>
      </w:r>
    </w:p>
  </w:footnote>
  <w:footnote w:type="continuationNotice" w:id="1">
    <w:p w14:paraId="47600ED9" w14:textId="77777777" w:rsidR="00CA6470" w:rsidRDefault="00CA6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7BE6" w14:textId="77777777" w:rsidR="00B04275" w:rsidRDefault="00B04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1C89" w14:textId="77777777" w:rsidR="00B04275" w:rsidRDefault="00B04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2A7B" w14:textId="77777777" w:rsidR="00B04275" w:rsidRDefault="00B04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2E3F"/>
    <w:multiLevelType w:val="hybridMultilevel"/>
    <w:tmpl w:val="06A2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C77AC"/>
    <w:multiLevelType w:val="hybridMultilevel"/>
    <w:tmpl w:val="835CCA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F37AE"/>
    <w:multiLevelType w:val="hybridMultilevel"/>
    <w:tmpl w:val="80EE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4228C"/>
    <w:multiLevelType w:val="hybridMultilevel"/>
    <w:tmpl w:val="FF8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4413F"/>
    <w:multiLevelType w:val="hybridMultilevel"/>
    <w:tmpl w:val="C416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F2812"/>
    <w:multiLevelType w:val="hybridMultilevel"/>
    <w:tmpl w:val="CE8A1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9B6A1D"/>
    <w:multiLevelType w:val="hybridMultilevel"/>
    <w:tmpl w:val="374E1904"/>
    <w:lvl w:ilvl="0" w:tplc="44643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DC456D"/>
    <w:multiLevelType w:val="multilevel"/>
    <w:tmpl w:val="3D4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E1F8D"/>
    <w:multiLevelType w:val="hybridMultilevel"/>
    <w:tmpl w:val="5AF6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F1E17"/>
    <w:multiLevelType w:val="hybridMultilevel"/>
    <w:tmpl w:val="06A2D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3C043C"/>
    <w:multiLevelType w:val="hybridMultilevel"/>
    <w:tmpl w:val="2362DA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2E1C01"/>
    <w:multiLevelType w:val="hybridMultilevel"/>
    <w:tmpl w:val="B8009116"/>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2" w15:restartNumberingAfterBreak="0">
    <w:nsid w:val="49323F94"/>
    <w:multiLevelType w:val="hybridMultilevel"/>
    <w:tmpl w:val="B1A80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1275C"/>
    <w:multiLevelType w:val="hybridMultilevel"/>
    <w:tmpl w:val="6770CD9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4" w15:restartNumberingAfterBreak="0">
    <w:nsid w:val="4A5859C3"/>
    <w:multiLevelType w:val="hybridMultilevel"/>
    <w:tmpl w:val="8B9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00A7C"/>
    <w:multiLevelType w:val="hybridMultilevel"/>
    <w:tmpl w:val="E21ABC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353AB"/>
    <w:multiLevelType w:val="hybridMultilevel"/>
    <w:tmpl w:val="E86E8A9E"/>
    <w:lvl w:ilvl="0" w:tplc="B9E40EC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59E150EB"/>
    <w:multiLevelType w:val="hybridMultilevel"/>
    <w:tmpl w:val="105A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AD1EA9"/>
    <w:multiLevelType w:val="hybridMultilevel"/>
    <w:tmpl w:val="47923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C26117"/>
    <w:multiLevelType w:val="hybridMultilevel"/>
    <w:tmpl w:val="ED14B1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5C57D33"/>
    <w:multiLevelType w:val="hybridMultilevel"/>
    <w:tmpl w:val="D8049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6757C9"/>
    <w:multiLevelType w:val="multilevel"/>
    <w:tmpl w:val="1552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474FDD"/>
    <w:multiLevelType w:val="hybridMultilevel"/>
    <w:tmpl w:val="0F824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3971949">
    <w:abstractNumId w:val="2"/>
  </w:num>
  <w:num w:numId="2" w16cid:durableId="1858806786">
    <w:abstractNumId w:val="12"/>
  </w:num>
  <w:num w:numId="3" w16cid:durableId="602886098">
    <w:abstractNumId w:val="5"/>
  </w:num>
  <w:num w:numId="4" w16cid:durableId="1652051680">
    <w:abstractNumId w:val="11"/>
  </w:num>
  <w:num w:numId="5" w16cid:durableId="180363163">
    <w:abstractNumId w:val="18"/>
  </w:num>
  <w:num w:numId="6" w16cid:durableId="44569974">
    <w:abstractNumId w:val="13"/>
  </w:num>
  <w:num w:numId="7" w16cid:durableId="346951342">
    <w:abstractNumId w:val="14"/>
  </w:num>
  <w:num w:numId="8" w16cid:durableId="429817380">
    <w:abstractNumId w:val="3"/>
  </w:num>
  <w:num w:numId="9" w16cid:durableId="786701347">
    <w:abstractNumId w:val="9"/>
  </w:num>
  <w:num w:numId="10" w16cid:durableId="193425773">
    <w:abstractNumId w:val="8"/>
  </w:num>
  <w:num w:numId="11" w16cid:durableId="2086876501">
    <w:abstractNumId w:val="15"/>
  </w:num>
  <w:num w:numId="12" w16cid:durableId="1595162088">
    <w:abstractNumId w:val="0"/>
  </w:num>
  <w:num w:numId="13" w16cid:durableId="338853019">
    <w:abstractNumId w:val="22"/>
  </w:num>
  <w:num w:numId="14" w16cid:durableId="728528489">
    <w:abstractNumId w:val="1"/>
  </w:num>
  <w:num w:numId="15" w16cid:durableId="998072659">
    <w:abstractNumId w:val="20"/>
  </w:num>
  <w:num w:numId="16" w16cid:durableId="970786491">
    <w:abstractNumId w:val="4"/>
  </w:num>
  <w:num w:numId="17" w16cid:durableId="394938476">
    <w:abstractNumId w:val="6"/>
  </w:num>
  <w:num w:numId="18" w16cid:durableId="714164657">
    <w:abstractNumId w:val="16"/>
  </w:num>
  <w:num w:numId="19" w16cid:durableId="1671370381">
    <w:abstractNumId w:val="17"/>
  </w:num>
  <w:num w:numId="20" w16cid:durableId="392043744">
    <w:abstractNumId w:val="19"/>
  </w:num>
  <w:num w:numId="21" w16cid:durableId="626085342">
    <w:abstractNumId w:val="10"/>
  </w:num>
  <w:num w:numId="22" w16cid:durableId="703217266">
    <w:abstractNumId w:val="21"/>
  </w:num>
  <w:num w:numId="23" w16cid:durableId="1415083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01"/>
    <w:rsid w:val="00000EA9"/>
    <w:rsid w:val="0000649B"/>
    <w:rsid w:val="000069A5"/>
    <w:rsid w:val="00011F90"/>
    <w:rsid w:val="00012CCF"/>
    <w:rsid w:val="00016C43"/>
    <w:rsid w:val="00020C24"/>
    <w:rsid w:val="00021F78"/>
    <w:rsid w:val="00023E5A"/>
    <w:rsid w:val="00024880"/>
    <w:rsid w:val="00026250"/>
    <w:rsid w:val="00026A69"/>
    <w:rsid w:val="00030B5E"/>
    <w:rsid w:val="00033219"/>
    <w:rsid w:val="00033A35"/>
    <w:rsid w:val="00033A92"/>
    <w:rsid w:val="000357EE"/>
    <w:rsid w:val="00042743"/>
    <w:rsid w:val="0004335D"/>
    <w:rsid w:val="0004461F"/>
    <w:rsid w:val="00047EBA"/>
    <w:rsid w:val="00051465"/>
    <w:rsid w:val="00052796"/>
    <w:rsid w:val="00052F09"/>
    <w:rsid w:val="000539CC"/>
    <w:rsid w:val="000571DA"/>
    <w:rsid w:val="00060C6D"/>
    <w:rsid w:val="00067FF5"/>
    <w:rsid w:val="00075C1C"/>
    <w:rsid w:val="0008190F"/>
    <w:rsid w:val="00084B39"/>
    <w:rsid w:val="00087F90"/>
    <w:rsid w:val="00091CA5"/>
    <w:rsid w:val="0009272D"/>
    <w:rsid w:val="0009295B"/>
    <w:rsid w:val="00093C7B"/>
    <w:rsid w:val="00094EBD"/>
    <w:rsid w:val="00095CA8"/>
    <w:rsid w:val="00096B8C"/>
    <w:rsid w:val="000A184A"/>
    <w:rsid w:val="000A2911"/>
    <w:rsid w:val="000A531C"/>
    <w:rsid w:val="000B69C4"/>
    <w:rsid w:val="000C0D3E"/>
    <w:rsid w:val="000C5BA9"/>
    <w:rsid w:val="000D33B2"/>
    <w:rsid w:val="000D3FB0"/>
    <w:rsid w:val="000D4D92"/>
    <w:rsid w:val="000E1EED"/>
    <w:rsid w:val="000E3DEE"/>
    <w:rsid w:val="000E3E37"/>
    <w:rsid w:val="000E51EC"/>
    <w:rsid w:val="000E6DEE"/>
    <w:rsid w:val="000F04C7"/>
    <w:rsid w:val="000F0DCD"/>
    <w:rsid w:val="001016EB"/>
    <w:rsid w:val="001023E7"/>
    <w:rsid w:val="001055A8"/>
    <w:rsid w:val="00107CD0"/>
    <w:rsid w:val="0011029E"/>
    <w:rsid w:val="00111C7E"/>
    <w:rsid w:val="00112EEA"/>
    <w:rsid w:val="00114BFA"/>
    <w:rsid w:val="00115274"/>
    <w:rsid w:val="00117606"/>
    <w:rsid w:val="001202F8"/>
    <w:rsid w:val="00121275"/>
    <w:rsid w:val="0012176A"/>
    <w:rsid w:val="00123EE2"/>
    <w:rsid w:val="00124EDB"/>
    <w:rsid w:val="00125679"/>
    <w:rsid w:val="00125DCE"/>
    <w:rsid w:val="00133055"/>
    <w:rsid w:val="001418BB"/>
    <w:rsid w:val="00141B00"/>
    <w:rsid w:val="00145733"/>
    <w:rsid w:val="00152460"/>
    <w:rsid w:val="00157DFD"/>
    <w:rsid w:val="00171676"/>
    <w:rsid w:val="00173CBF"/>
    <w:rsid w:val="001755A4"/>
    <w:rsid w:val="00175902"/>
    <w:rsid w:val="001B0E16"/>
    <w:rsid w:val="001B210F"/>
    <w:rsid w:val="001B3675"/>
    <w:rsid w:val="001B45E6"/>
    <w:rsid w:val="001B5767"/>
    <w:rsid w:val="001B736D"/>
    <w:rsid w:val="001B75FC"/>
    <w:rsid w:val="001C18EA"/>
    <w:rsid w:val="001C2140"/>
    <w:rsid w:val="001D123E"/>
    <w:rsid w:val="001D313A"/>
    <w:rsid w:val="001D3FC6"/>
    <w:rsid w:val="001D4184"/>
    <w:rsid w:val="001D5F33"/>
    <w:rsid w:val="001D6AB6"/>
    <w:rsid w:val="001E6E39"/>
    <w:rsid w:val="001F24DD"/>
    <w:rsid w:val="001F35D2"/>
    <w:rsid w:val="001F638D"/>
    <w:rsid w:val="001F7287"/>
    <w:rsid w:val="00202980"/>
    <w:rsid w:val="002140B0"/>
    <w:rsid w:val="002174A5"/>
    <w:rsid w:val="002175C8"/>
    <w:rsid w:val="00217A6A"/>
    <w:rsid w:val="002246E9"/>
    <w:rsid w:val="00227CC7"/>
    <w:rsid w:val="00231501"/>
    <w:rsid w:val="002320C5"/>
    <w:rsid w:val="00234937"/>
    <w:rsid w:val="00243040"/>
    <w:rsid w:val="002447DB"/>
    <w:rsid w:val="00245CBA"/>
    <w:rsid w:val="0025445D"/>
    <w:rsid w:val="00254C8C"/>
    <w:rsid w:val="002571A9"/>
    <w:rsid w:val="0025779F"/>
    <w:rsid w:val="00261A91"/>
    <w:rsid w:val="00261EFF"/>
    <w:rsid w:val="00265DA7"/>
    <w:rsid w:val="00272C18"/>
    <w:rsid w:val="002774C1"/>
    <w:rsid w:val="002814C6"/>
    <w:rsid w:val="00284D25"/>
    <w:rsid w:val="00286936"/>
    <w:rsid w:val="0029174B"/>
    <w:rsid w:val="002922E3"/>
    <w:rsid w:val="00292AB9"/>
    <w:rsid w:val="00292FCF"/>
    <w:rsid w:val="0029585A"/>
    <w:rsid w:val="00296CAE"/>
    <w:rsid w:val="002A20AC"/>
    <w:rsid w:val="002B01D0"/>
    <w:rsid w:val="002B4AFA"/>
    <w:rsid w:val="002B62A0"/>
    <w:rsid w:val="002B677B"/>
    <w:rsid w:val="002B68F7"/>
    <w:rsid w:val="002B7EE8"/>
    <w:rsid w:val="002B7F68"/>
    <w:rsid w:val="002C333A"/>
    <w:rsid w:val="002C3F4A"/>
    <w:rsid w:val="002C4DE2"/>
    <w:rsid w:val="002D430D"/>
    <w:rsid w:val="002D4C9F"/>
    <w:rsid w:val="002D7A85"/>
    <w:rsid w:val="002E0E72"/>
    <w:rsid w:val="002E1E56"/>
    <w:rsid w:val="002E20DE"/>
    <w:rsid w:val="002E21BC"/>
    <w:rsid w:val="002E3D13"/>
    <w:rsid w:val="002F550D"/>
    <w:rsid w:val="002F6A99"/>
    <w:rsid w:val="0030109B"/>
    <w:rsid w:val="003033A8"/>
    <w:rsid w:val="00303F10"/>
    <w:rsid w:val="00310A79"/>
    <w:rsid w:val="00311CF4"/>
    <w:rsid w:val="0031375A"/>
    <w:rsid w:val="00313DA3"/>
    <w:rsid w:val="00316260"/>
    <w:rsid w:val="00323325"/>
    <w:rsid w:val="00324117"/>
    <w:rsid w:val="003246D6"/>
    <w:rsid w:val="00332F87"/>
    <w:rsid w:val="0033402D"/>
    <w:rsid w:val="00334B5A"/>
    <w:rsid w:val="0033550C"/>
    <w:rsid w:val="0034009C"/>
    <w:rsid w:val="003412A4"/>
    <w:rsid w:val="00341437"/>
    <w:rsid w:val="00341B82"/>
    <w:rsid w:val="0034201F"/>
    <w:rsid w:val="00343A50"/>
    <w:rsid w:val="003455B8"/>
    <w:rsid w:val="00347495"/>
    <w:rsid w:val="003534B7"/>
    <w:rsid w:val="00360A8B"/>
    <w:rsid w:val="00362040"/>
    <w:rsid w:val="00362192"/>
    <w:rsid w:val="00363157"/>
    <w:rsid w:val="00366E53"/>
    <w:rsid w:val="003672AF"/>
    <w:rsid w:val="00371943"/>
    <w:rsid w:val="0037288D"/>
    <w:rsid w:val="00372962"/>
    <w:rsid w:val="00375874"/>
    <w:rsid w:val="003766C4"/>
    <w:rsid w:val="00376865"/>
    <w:rsid w:val="003800F1"/>
    <w:rsid w:val="00380901"/>
    <w:rsid w:val="003812F0"/>
    <w:rsid w:val="00381CFB"/>
    <w:rsid w:val="003839A7"/>
    <w:rsid w:val="00383BD3"/>
    <w:rsid w:val="003841C0"/>
    <w:rsid w:val="003872A5"/>
    <w:rsid w:val="003876C2"/>
    <w:rsid w:val="00394A29"/>
    <w:rsid w:val="003A39D4"/>
    <w:rsid w:val="003A3F0B"/>
    <w:rsid w:val="003A6FBB"/>
    <w:rsid w:val="003B4DDA"/>
    <w:rsid w:val="003B56F7"/>
    <w:rsid w:val="003B6718"/>
    <w:rsid w:val="003C08C8"/>
    <w:rsid w:val="003C0A0E"/>
    <w:rsid w:val="003C1FFD"/>
    <w:rsid w:val="003C2D8A"/>
    <w:rsid w:val="003C33E3"/>
    <w:rsid w:val="003C7C0D"/>
    <w:rsid w:val="003D3C11"/>
    <w:rsid w:val="003D61B4"/>
    <w:rsid w:val="003E2E90"/>
    <w:rsid w:val="003E77EA"/>
    <w:rsid w:val="003F4982"/>
    <w:rsid w:val="00407AD9"/>
    <w:rsid w:val="00413685"/>
    <w:rsid w:val="00415CB7"/>
    <w:rsid w:val="00421848"/>
    <w:rsid w:val="004230DE"/>
    <w:rsid w:val="00424E6A"/>
    <w:rsid w:val="0042581F"/>
    <w:rsid w:val="004273C0"/>
    <w:rsid w:val="00427986"/>
    <w:rsid w:val="00431ABB"/>
    <w:rsid w:val="00441843"/>
    <w:rsid w:val="0044298A"/>
    <w:rsid w:val="00446462"/>
    <w:rsid w:val="004464B3"/>
    <w:rsid w:val="00447088"/>
    <w:rsid w:val="00451A5B"/>
    <w:rsid w:val="004528CD"/>
    <w:rsid w:val="0045380D"/>
    <w:rsid w:val="00453D96"/>
    <w:rsid w:val="00455653"/>
    <w:rsid w:val="00455710"/>
    <w:rsid w:val="00460433"/>
    <w:rsid w:val="0046102A"/>
    <w:rsid w:val="0046266B"/>
    <w:rsid w:val="00463373"/>
    <w:rsid w:val="004646B1"/>
    <w:rsid w:val="00470E5E"/>
    <w:rsid w:val="004721CC"/>
    <w:rsid w:val="00475C27"/>
    <w:rsid w:val="00484784"/>
    <w:rsid w:val="0048652C"/>
    <w:rsid w:val="00486642"/>
    <w:rsid w:val="0048753D"/>
    <w:rsid w:val="00487996"/>
    <w:rsid w:val="00493179"/>
    <w:rsid w:val="00493E16"/>
    <w:rsid w:val="004A0694"/>
    <w:rsid w:val="004A36D7"/>
    <w:rsid w:val="004A37DF"/>
    <w:rsid w:val="004A4E25"/>
    <w:rsid w:val="004A5332"/>
    <w:rsid w:val="004B4DAB"/>
    <w:rsid w:val="004B786C"/>
    <w:rsid w:val="004C03E4"/>
    <w:rsid w:val="004C22B1"/>
    <w:rsid w:val="004C77B0"/>
    <w:rsid w:val="004D5502"/>
    <w:rsid w:val="004E0C28"/>
    <w:rsid w:val="004E5CFD"/>
    <w:rsid w:val="00503CB9"/>
    <w:rsid w:val="00510A80"/>
    <w:rsid w:val="00515453"/>
    <w:rsid w:val="00516919"/>
    <w:rsid w:val="005172FD"/>
    <w:rsid w:val="00517A06"/>
    <w:rsid w:val="005220C9"/>
    <w:rsid w:val="00531416"/>
    <w:rsid w:val="00531759"/>
    <w:rsid w:val="005415FA"/>
    <w:rsid w:val="005422A1"/>
    <w:rsid w:val="00545323"/>
    <w:rsid w:val="005464C8"/>
    <w:rsid w:val="0054774B"/>
    <w:rsid w:val="00550AF4"/>
    <w:rsid w:val="0055189E"/>
    <w:rsid w:val="00551B92"/>
    <w:rsid w:val="005550A6"/>
    <w:rsid w:val="00557B50"/>
    <w:rsid w:val="00574EED"/>
    <w:rsid w:val="00576707"/>
    <w:rsid w:val="0057723C"/>
    <w:rsid w:val="00577E19"/>
    <w:rsid w:val="0058224B"/>
    <w:rsid w:val="005837A0"/>
    <w:rsid w:val="00584BFC"/>
    <w:rsid w:val="00584E67"/>
    <w:rsid w:val="005860E5"/>
    <w:rsid w:val="00586E60"/>
    <w:rsid w:val="005923D3"/>
    <w:rsid w:val="00592E41"/>
    <w:rsid w:val="00595A37"/>
    <w:rsid w:val="005A08B1"/>
    <w:rsid w:val="005A1301"/>
    <w:rsid w:val="005A34F5"/>
    <w:rsid w:val="005A5D80"/>
    <w:rsid w:val="005A6C7E"/>
    <w:rsid w:val="005B54EE"/>
    <w:rsid w:val="005B71F9"/>
    <w:rsid w:val="005C4F8C"/>
    <w:rsid w:val="005C6EDC"/>
    <w:rsid w:val="005D185A"/>
    <w:rsid w:val="005D1FB5"/>
    <w:rsid w:val="005D2645"/>
    <w:rsid w:val="005D7DF7"/>
    <w:rsid w:val="005E0CD1"/>
    <w:rsid w:val="005E0F72"/>
    <w:rsid w:val="005E2FFA"/>
    <w:rsid w:val="005E4002"/>
    <w:rsid w:val="005E5712"/>
    <w:rsid w:val="005E619D"/>
    <w:rsid w:val="005E6B6B"/>
    <w:rsid w:val="005F0127"/>
    <w:rsid w:val="005F1240"/>
    <w:rsid w:val="005F1A80"/>
    <w:rsid w:val="005F2B6F"/>
    <w:rsid w:val="005F4DDB"/>
    <w:rsid w:val="00604470"/>
    <w:rsid w:val="0061130D"/>
    <w:rsid w:val="00612D30"/>
    <w:rsid w:val="00613926"/>
    <w:rsid w:val="00620BF4"/>
    <w:rsid w:val="0062397B"/>
    <w:rsid w:val="00626B1F"/>
    <w:rsid w:val="006328BC"/>
    <w:rsid w:val="00632B83"/>
    <w:rsid w:val="00634CA3"/>
    <w:rsid w:val="00636DDC"/>
    <w:rsid w:val="00637B21"/>
    <w:rsid w:val="00640CF6"/>
    <w:rsid w:val="00641B32"/>
    <w:rsid w:val="00647445"/>
    <w:rsid w:val="00650EC6"/>
    <w:rsid w:val="0065426A"/>
    <w:rsid w:val="00660391"/>
    <w:rsid w:val="00661BCA"/>
    <w:rsid w:val="00664A81"/>
    <w:rsid w:val="0066671F"/>
    <w:rsid w:val="00667247"/>
    <w:rsid w:val="00667CB9"/>
    <w:rsid w:val="00670253"/>
    <w:rsid w:val="006737DA"/>
    <w:rsid w:val="0068079F"/>
    <w:rsid w:val="00682BED"/>
    <w:rsid w:val="00684041"/>
    <w:rsid w:val="00685E4A"/>
    <w:rsid w:val="00686DDD"/>
    <w:rsid w:val="00692878"/>
    <w:rsid w:val="006929CF"/>
    <w:rsid w:val="006934BF"/>
    <w:rsid w:val="00693CFB"/>
    <w:rsid w:val="00695CD9"/>
    <w:rsid w:val="00695D09"/>
    <w:rsid w:val="006A0A46"/>
    <w:rsid w:val="006A123B"/>
    <w:rsid w:val="006A48E0"/>
    <w:rsid w:val="006A67BC"/>
    <w:rsid w:val="006B0DED"/>
    <w:rsid w:val="006B302C"/>
    <w:rsid w:val="006B51C8"/>
    <w:rsid w:val="006B6FCE"/>
    <w:rsid w:val="006C2A20"/>
    <w:rsid w:val="006C37AF"/>
    <w:rsid w:val="006D1CDE"/>
    <w:rsid w:val="006D2A76"/>
    <w:rsid w:val="006D3AF9"/>
    <w:rsid w:val="006D6AFD"/>
    <w:rsid w:val="006D7794"/>
    <w:rsid w:val="006E138B"/>
    <w:rsid w:val="006E452F"/>
    <w:rsid w:val="006E4784"/>
    <w:rsid w:val="006E4B45"/>
    <w:rsid w:val="006E50B3"/>
    <w:rsid w:val="006E591F"/>
    <w:rsid w:val="006F04A0"/>
    <w:rsid w:val="006F1507"/>
    <w:rsid w:val="006F1941"/>
    <w:rsid w:val="006F2609"/>
    <w:rsid w:val="00705E49"/>
    <w:rsid w:val="00717C3F"/>
    <w:rsid w:val="00721454"/>
    <w:rsid w:val="00723725"/>
    <w:rsid w:val="0072521D"/>
    <w:rsid w:val="00730312"/>
    <w:rsid w:val="00730B93"/>
    <w:rsid w:val="00732603"/>
    <w:rsid w:val="00742694"/>
    <w:rsid w:val="00743EE5"/>
    <w:rsid w:val="007466C1"/>
    <w:rsid w:val="00746DEF"/>
    <w:rsid w:val="00760D19"/>
    <w:rsid w:val="00761A60"/>
    <w:rsid w:val="00762BCD"/>
    <w:rsid w:val="00765E62"/>
    <w:rsid w:val="00766DE8"/>
    <w:rsid w:val="00767D21"/>
    <w:rsid w:val="007731E0"/>
    <w:rsid w:val="00773A46"/>
    <w:rsid w:val="00773DBC"/>
    <w:rsid w:val="0077546F"/>
    <w:rsid w:val="00785CA3"/>
    <w:rsid w:val="007862BC"/>
    <w:rsid w:val="00787DC1"/>
    <w:rsid w:val="00797671"/>
    <w:rsid w:val="007A27FB"/>
    <w:rsid w:val="007A377C"/>
    <w:rsid w:val="007A409F"/>
    <w:rsid w:val="007A44A4"/>
    <w:rsid w:val="007A5DEC"/>
    <w:rsid w:val="007B02EC"/>
    <w:rsid w:val="007B2464"/>
    <w:rsid w:val="007B515E"/>
    <w:rsid w:val="007B79B2"/>
    <w:rsid w:val="007B7DD0"/>
    <w:rsid w:val="007C01C0"/>
    <w:rsid w:val="007C0DF1"/>
    <w:rsid w:val="007C1E01"/>
    <w:rsid w:val="007C23F5"/>
    <w:rsid w:val="007D083D"/>
    <w:rsid w:val="007D1203"/>
    <w:rsid w:val="007D38A2"/>
    <w:rsid w:val="007D7E87"/>
    <w:rsid w:val="007E0120"/>
    <w:rsid w:val="007E09A2"/>
    <w:rsid w:val="007E13A4"/>
    <w:rsid w:val="007E181C"/>
    <w:rsid w:val="007E4816"/>
    <w:rsid w:val="007E759A"/>
    <w:rsid w:val="007F49C3"/>
    <w:rsid w:val="007F5839"/>
    <w:rsid w:val="0080114D"/>
    <w:rsid w:val="00805F7D"/>
    <w:rsid w:val="008127EC"/>
    <w:rsid w:val="0082132C"/>
    <w:rsid w:val="00821A21"/>
    <w:rsid w:val="008257A3"/>
    <w:rsid w:val="00825BD7"/>
    <w:rsid w:val="008267B9"/>
    <w:rsid w:val="00827E88"/>
    <w:rsid w:val="00833ACD"/>
    <w:rsid w:val="00833D54"/>
    <w:rsid w:val="00835F89"/>
    <w:rsid w:val="0084171A"/>
    <w:rsid w:val="00844274"/>
    <w:rsid w:val="00844F5B"/>
    <w:rsid w:val="008454FB"/>
    <w:rsid w:val="00847B52"/>
    <w:rsid w:val="008504AB"/>
    <w:rsid w:val="00853CFB"/>
    <w:rsid w:val="008546D9"/>
    <w:rsid w:val="00855225"/>
    <w:rsid w:val="00855E16"/>
    <w:rsid w:val="00862CF5"/>
    <w:rsid w:val="00863CE7"/>
    <w:rsid w:val="00864A89"/>
    <w:rsid w:val="00871DB0"/>
    <w:rsid w:val="00873D9A"/>
    <w:rsid w:val="00873ED5"/>
    <w:rsid w:val="00880C8D"/>
    <w:rsid w:val="00885CC3"/>
    <w:rsid w:val="00885FE1"/>
    <w:rsid w:val="008863EE"/>
    <w:rsid w:val="00887CAA"/>
    <w:rsid w:val="0089163E"/>
    <w:rsid w:val="00891949"/>
    <w:rsid w:val="00892AE6"/>
    <w:rsid w:val="00892E40"/>
    <w:rsid w:val="008937B2"/>
    <w:rsid w:val="0089384E"/>
    <w:rsid w:val="00895B57"/>
    <w:rsid w:val="008A0301"/>
    <w:rsid w:val="008A470F"/>
    <w:rsid w:val="008A4A55"/>
    <w:rsid w:val="008B0AA4"/>
    <w:rsid w:val="008C5E06"/>
    <w:rsid w:val="008C6ED6"/>
    <w:rsid w:val="008D2C0B"/>
    <w:rsid w:val="008D4970"/>
    <w:rsid w:val="008D6092"/>
    <w:rsid w:val="008E3ED7"/>
    <w:rsid w:val="00904800"/>
    <w:rsid w:val="0090742A"/>
    <w:rsid w:val="00914ED7"/>
    <w:rsid w:val="00915686"/>
    <w:rsid w:val="00916945"/>
    <w:rsid w:val="00917C41"/>
    <w:rsid w:val="009221FB"/>
    <w:rsid w:val="0092353A"/>
    <w:rsid w:val="00925C25"/>
    <w:rsid w:val="00926E7C"/>
    <w:rsid w:val="00927A3F"/>
    <w:rsid w:val="009322EF"/>
    <w:rsid w:val="00932EE2"/>
    <w:rsid w:val="00934ABF"/>
    <w:rsid w:val="00936DFD"/>
    <w:rsid w:val="00937ACC"/>
    <w:rsid w:val="0094058A"/>
    <w:rsid w:val="00941B1A"/>
    <w:rsid w:val="00942106"/>
    <w:rsid w:val="00942B6F"/>
    <w:rsid w:val="00945FBB"/>
    <w:rsid w:val="00947290"/>
    <w:rsid w:val="00951B3C"/>
    <w:rsid w:val="00955E66"/>
    <w:rsid w:val="00957BAA"/>
    <w:rsid w:val="00961F62"/>
    <w:rsid w:val="00962C1A"/>
    <w:rsid w:val="0096485D"/>
    <w:rsid w:val="00964C73"/>
    <w:rsid w:val="0097073C"/>
    <w:rsid w:val="00971BF4"/>
    <w:rsid w:val="00984DD5"/>
    <w:rsid w:val="00985849"/>
    <w:rsid w:val="00986842"/>
    <w:rsid w:val="00990BA7"/>
    <w:rsid w:val="00993B37"/>
    <w:rsid w:val="0099416C"/>
    <w:rsid w:val="00996A79"/>
    <w:rsid w:val="009A2D66"/>
    <w:rsid w:val="009A3C24"/>
    <w:rsid w:val="009A5050"/>
    <w:rsid w:val="009A67AD"/>
    <w:rsid w:val="009A724D"/>
    <w:rsid w:val="009A7C93"/>
    <w:rsid w:val="009B283B"/>
    <w:rsid w:val="009B57C8"/>
    <w:rsid w:val="009C1991"/>
    <w:rsid w:val="009C5752"/>
    <w:rsid w:val="009C7960"/>
    <w:rsid w:val="009C7FB7"/>
    <w:rsid w:val="009D7A41"/>
    <w:rsid w:val="009E043B"/>
    <w:rsid w:val="009E3024"/>
    <w:rsid w:val="009E400B"/>
    <w:rsid w:val="009F0F70"/>
    <w:rsid w:val="009F2F62"/>
    <w:rsid w:val="009F47F6"/>
    <w:rsid w:val="009F79D7"/>
    <w:rsid w:val="00A02A21"/>
    <w:rsid w:val="00A03D96"/>
    <w:rsid w:val="00A04CF4"/>
    <w:rsid w:val="00A051D3"/>
    <w:rsid w:val="00A07328"/>
    <w:rsid w:val="00A11BE8"/>
    <w:rsid w:val="00A129C0"/>
    <w:rsid w:val="00A13EC2"/>
    <w:rsid w:val="00A22E65"/>
    <w:rsid w:val="00A22F28"/>
    <w:rsid w:val="00A24B35"/>
    <w:rsid w:val="00A2505D"/>
    <w:rsid w:val="00A2572C"/>
    <w:rsid w:val="00A312C0"/>
    <w:rsid w:val="00A32B6E"/>
    <w:rsid w:val="00A35C4A"/>
    <w:rsid w:val="00A46EE8"/>
    <w:rsid w:val="00A50D11"/>
    <w:rsid w:val="00A5117C"/>
    <w:rsid w:val="00A523E1"/>
    <w:rsid w:val="00A56771"/>
    <w:rsid w:val="00A61FE0"/>
    <w:rsid w:val="00A64E96"/>
    <w:rsid w:val="00A658FB"/>
    <w:rsid w:val="00A66898"/>
    <w:rsid w:val="00A7392D"/>
    <w:rsid w:val="00A775B1"/>
    <w:rsid w:val="00A875E1"/>
    <w:rsid w:val="00A911B6"/>
    <w:rsid w:val="00A91838"/>
    <w:rsid w:val="00AA0CDD"/>
    <w:rsid w:val="00AA3FD2"/>
    <w:rsid w:val="00AA49AE"/>
    <w:rsid w:val="00AA6E58"/>
    <w:rsid w:val="00AA7428"/>
    <w:rsid w:val="00AB125A"/>
    <w:rsid w:val="00AB58C7"/>
    <w:rsid w:val="00AB61F0"/>
    <w:rsid w:val="00AC20B2"/>
    <w:rsid w:val="00AC2CA3"/>
    <w:rsid w:val="00AC3EEB"/>
    <w:rsid w:val="00AC507B"/>
    <w:rsid w:val="00AD05F2"/>
    <w:rsid w:val="00AD14FD"/>
    <w:rsid w:val="00AD3F8D"/>
    <w:rsid w:val="00AD6A08"/>
    <w:rsid w:val="00AD6EE0"/>
    <w:rsid w:val="00AE6A5B"/>
    <w:rsid w:val="00AE7B85"/>
    <w:rsid w:val="00AF197C"/>
    <w:rsid w:val="00AF2AD7"/>
    <w:rsid w:val="00AF2BEB"/>
    <w:rsid w:val="00AF2E52"/>
    <w:rsid w:val="00AF6F7B"/>
    <w:rsid w:val="00B01FA7"/>
    <w:rsid w:val="00B04275"/>
    <w:rsid w:val="00B06915"/>
    <w:rsid w:val="00B07912"/>
    <w:rsid w:val="00B11013"/>
    <w:rsid w:val="00B125FA"/>
    <w:rsid w:val="00B12B57"/>
    <w:rsid w:val="00B20F5E"/>
    <w:rsid w:val="00B22709"/>
    <w:rsid w:val="00B247BC"/>
    <w:rsid w:val="00B24E11"/>
    <w:rsid w:val="00B24E80"/>
    <w:rsid w:val="00B26746"/>
    <w:rsid w:val="00B31506"/>
    <w:rsid w:val="00B31E01"/>
    <w:rsid w:val="00B32D38"/>
    <w:rsid w:val="00B3390B"/>
    <w:rsid w:val="00B366BE"/>
    <w:rsid w:val="00B40810"/>
    <w:rsid w:val="00B414C7"/>
    <w:rsid w:val="00B46A1F"/>
    <w:rsid w:val="00B503C1"/>
    <w:rsid w:val="00B52687"/>
    <w:rsid w:val="00B57D87"/>
    <w:rsid w:val="00B601F1"/>
    <w:rsid w:val="00B66FFC"/>
    <w:rsid w:val="00B749FC"/>
    <w:rsid w:val="00B75C6B"/>
    <w:rsid w:val="00B7659B"/>
    <w:rsid w:val="00B90042"/>
    <w:rsid w:val="00BB471F"/>
    <w:rsid w:val="00BB56A5"/>
    <w:rsid w:val="00BB7646"/>
    <w:rsid w:val="00BB76AC"/>
    <w:rsid w:val="00BB7BBB"/>
    <w:rsid w:val="00BC04A7"/>
    <w:rsid w:val="00BC109B"/>
    <w:rsid w:val="00BC14BA"/>
    <w:rsid w:val="00BC3FAD"/>
    <w:rsid w:val="00BC584C"/>
    <w:rsid w:val="00BC667A"/>
    <w:rsid w:val="00BC754F"/>
    <w:rsid w:val="00BC762A"/>
    <w:rsid w:val="00BD0E78"/>
    <w:rsid w:val="00BD3DC9"/>
    <w:rsid w:val="00BD48D5"/>
    <w:rsid w:val="00BD7C41"/>
    <w:rsid w:val="00BE61EE"/>
    <w:rsid w:val="00BE6819"/>
    <w:rsid w:val="00BF2B75"/>
    <w:rsid w:val="00BF4521"/>
    <w:rsid w:val="00BF6D36"/>
    <w:rsid w:val="00BF7578"/>
    <w:rsid w:val="00C01E2D"/>
    <w:rsid w:val="00C03177"/>
    <w:rsid w:val="00C03344"/>
    <w:rsid w:val="00C05FF1"/>
    <w:rsid w:val="00C15E56"/>
    <w:rsid w:val="00C21F4B"/>
    <w:rsid w:val="00C22DE2"/>
    <w:rsid w:val="00C23204"/>
    <w:rsid w:val="00C303BB"/>
    <w:rsid w:val="00C31ECE"/>
    <w:rsid w:val="00C360BB"/>
    <w:rsid w:val="00C404BB"/>
    <w:rsid w:val="00C41146"/>
    <w:rsid w:val="00C4387C"/>
    <w:rsid w:val="00C46815"/>
    <w:rsid w:val="00C5635B"/>
    <w:rsid w:val="00C60100"/>
    <w:rsid w:val="00C60C06"/>
    <w:rsid w:val="00C633D8"/>
    <w:rsid w:val="00C650A8"/>
    <w:rsid w:val="00C71EF2"/>
    <w:rsid w:val="00C733C5"/>
    <w:rsid w:val="00C73B58"/>
    <w:rsid w:val="00C755D4"/>
    <w:rsid w:val="00C80C30"/>
    <w:rsid w:val="00C81C53"/>
    <w:rsid w:val="00C85433"/>
    <w:rsid w:val="00C908C3"/>
    <w:rsid w:val="00C94C78"/>
    <w:rsid w:val="00CA05BE"/>
    <w:rsid w:val="00CA4898"/>
    <w:rsid w:val="00CA5B1B"/>
    <w:rsid w:val="00CA6470"/>
    <w:rsid w:val="00CA6DF2"/>
    <w:rsid w:val="00CB266B"/>
    <w:rsid w:val="00CB3F3E"/>
    <w:rsid w:val="00CB496B"/>
    <w:rsid w:val="00CB63AE"/>
    <w:rsid w:val="00CC0644"/>
    <w:rsid w:val="00CC3D3C"/>
    <w:rsid w:val="00CC5255"/>
    <w:rsid w:val="00CC622E"/>
    <w:rsid w:val="00CD068D"/>
    <w:rsid w:val="00CD20A1"/>
    <w:rsid w:val="00CD210F"/>
    <w:rsid w:val="00CD37E1"/>
    <w:rsid w:val="00CD4F66"/>
    <w:rsid w:val="00CD7E2D"/>
    <w:rsid w:val="00CE029E"/>
    <w:rsid w:val="00CE0391"/>
    <w:rsid w:val="00CE06FC"/>
    <w:rsid w:val="00CE52F1"/>
    <w:rsid w:val="00CE7226"/>
    <w:rsid w:val="00CF110F"/>
    <w:rsid w:val="00CF1A70"/>
    <w:rsid w:val="00CF2B01"/>
    <w:rsid w:val="00CF53AB"/>
    <w:rsid w:val="00D01AC6"/>
    <w:rsid w:val="00D11202"/>
    <w:rsid w:val="00D1476E"/>
    <w:rsid w:val="00D14F46"/>
    <w:rsid w:val="00D217B3"/>
    <w:rsid w:val="00D22A3E"/>
    <w:rsid w:val="00D25A98"/>
    <w:rsid w:val="00D26DF4"/>
    <w:rsid w:val="00D27766"/>
    <w:rsid w:val="00D319A3"/>
    <w:rsid w:val="00D31D90"/>
    <w:rsid w:val="00D3399B"/>
    <w:rsid w:val="00D360DD"/>
    <w:rsid w:val="00D3699D"/>
    <w:rsid w:val="00D42489"/>
    <w:rsid w:val="00D43F10"/>
    <w:rsid w:val="00D4765A"/>
    <w:rsid w:val="00D47A9A"/>
    <w:rsid w:val="00D56DE7"/>
    <w:rsid w:val="00D5794B"/>
    <w:rsid w:val="00D61269"/>
    <w:rsid w:val="00D62858"/>
    <w:rsid w:val="00D62CD1"/>
    <w:rsid w:val="00D652E7"/>
    <w:rsid w:val="00D659F4"/>
    <w:rsid w:val="00D67088"/>
    <w:rsid w:val="00D737DE"/>
    <w:rsid w:val="00D74F8D"/>
    <w:rsid w:val="00D777F8"/>
    <w:rsid w:val="00D81BF0"/>
    <w:rsid w:val="00D84876"/>
    <w:rsid w:val="00D87A82"/>
    <w:rsid w:val="00D94BC2"/>
    <w:rsid w:val="00D97720"/>
    <w:rsid w:val="00DA1623"/>
    <w:rsid w:val="00DA2066"/>
    <w:rsid w:val="00DA292B"/>
    <w:rsid w:val="00DA5FF7"/>
    <w:rsid w:val="00DA7D5F"/>
    <w:rsid w:val="00DB0563"/>
    <w:rsid w:val="00DB2DBA"/>
    <w:rsid w:val="00DB5695"/>
    <w:rsid w:val="00DB6E3C"/>
    <w:rsid w:val="00DB71A2"/>
    <w:rsid w:val="00DC178C"/>
    <w:rsid w:val="00DC65C0"/>
    <w:rsid w:val="00DC79E0"/>
    <w:rsid w:val="00DD7A7A"/>
    <w:rsid w:val="00DD7EA6"/>
    <w:rsid w:val="00DE0D7A"/>
    <w:rsid w:val="00DE2B2E"/>
    <w:rsid w:val="00DE40FC"/>
    <w:rsid w:val="00DE624C"/>
    <w:rsid w:val="00DF2B98"/>
    <w:rsid w:val="00DF3247"/>
    <w:rsid w:val="00DF41C7"/>
    <w:rsid w:val="00DF5198"/>
    <w:rsid w:val="00E007CF"/>
    <w:rsid w:val="00E00A78"/>
    <w:rsid w:val="00E02047"/>
    <w:rsid w:val="00E022A7"/>
    <w:rsid w:val="00E02AA4"/>
    <w:rsid w:val="00E02E7C"/>
    <w:rsid w:val="00E03675"/>
    <w:rsid w:val="00E052C7"/>
    <w:rsid w:val="00E060DE"/>
    <w:rsid w:val="00E1027E"/>
    <w:rsid w:val="00E147C8"/>
    <w:rsid w:val="00E150A0"/>
    <w:rsid w:val="00E156CF"/>
    <w:rsid w:val="00E16147"/>
    <w:rsid w:val="00E2164E"/>
    <w:rsid w:val="00E21A39"/>
    <w:rsid w:val="00E25D0D"/>
    <w:rsid w:val="00E30413"/>
    <w:rsid w:val="00E305CF"/>
    <w:rsid w:val="00E34F06"/>
    <w:rsid w:val="00E36935"/>
    <w:rsid w:val="00E40DF5"/>
    <w:rsid w:val="00E42C6B"/>
    <w:rsid w:val="00E43308"/>
    <w:rsid w:val="00E462C7"/>
    <w:rsid w:val="00E47169"/>
    <w:rsid w:val="00E472BF"/>
    <w:rsid w:val="00E474E3"/>
    <w:rsid w:val="00E5147B"/>
    <w:rsid w:val="00E518C3"/>
    <w:rsid w:val="00E52C53"/>
    <w:rsid w:val="00E53434"/>
    <w:rsid w:val="00E54C4A"/>
    <w:rsid w:val="00E56353"/>
    <w:rsid w:val="00E56966"/>
    <w:rsid w:val="00E62339"/>
    <w:rsid w:val="00E624EA"/>
    <w:rsid w:val="00E63E91"/>
    <w:rsid w:val="00E65336"/>
    <w:rsid w:val="00E662BC"/>
    <w:rsid w:val="00E67162"/>
    <w:rsid w:val="00E71810"/>
    <w:rsid w:val="00E72456"/>
    <w:rsid w:val="00E74891"/>
    <w:rsid w:val="00E76D6A"/>
    <w:rsid w:val="00E77029"/>
    <w:rsid w:val="00E77216"/>
    <w:rsid w:val="00E81807"/>
    <w:rsid w:val="00E843BD"/>
    <w:rsid w:val="00E861CF"/>
    <w:rsid w:val="00E87C30"/>
    <w:rsid w:val="00E87EC2"/>
    <w:rsid w:val="00E916F5"/>
    <w:rsid w:val="00E97D0D"/>
    <w:rsid w:val="00EA10CA"/>
    <w:rsid w:val="00EA29FC"/>
    <w:rsid w:val="00EA6139"/>
    <w:rsid w:val="00EB0344"/>
    <w:rsid w:val="00EB1846"/>
    <w:rsid w:val="00EB2ABC"/>
    <w:rsid w:val="00EB3AA2"/>
    <w:rsid w:val="00EC1CC0"/>
    <w:rsid w:val="00EC61EC"/>
    <w:rsid w:val="00EC7D05"/>
    <w:rsid w:val="00ED2221"/>
    <w:rsid w:val="00ED4337"/>
    <w:rsid w:val="00EE04A6"/>
    <w:rsid w:val="00EE1185"/>
    <w:rsid w:val="00EE3B42"/>
    <w:rsid w:val="00EF3CAD"/>
    <w:rsid w:val="00EF476D"/>
    <w:rsid w:val="00EF6708"/>
    <w:rsid w:val="00EF703C"/>
    <w:rsid w:val="00F0057C"/>
    <w:rsid w:val="00F014C9"/>
    <w:rsid w:val="00F064F2"/>
    <w:rsid w:val="00F073D2"/>
    <w:rsid w:val="00F1029E"/>
    <w:rsid w:val="00F1130C"/>
    <w:rsid w:val="00F126C8"/>
    <w:rsid w:val="00F1445A"/>
    <w:rsid w:val="00F15AB9"/>
    <w:rsid w:val="00F16518"/>
    <w:rsid w:val="00F16A75"/>
    <w:rsid w:val="00F16F9A"/>
    <w:rsid w:val="00F178FE"/>
    <w:rsid w:val="00F22F97"/>
    <w:rsid w:val="00F24DEB"/>
    <w:rsid w:val="00F2509C"/>
    <w:rsid w:val="00F25BFD"/>
    <w:rsid w:val="00F25EF5"/>
    <w:rsid w:val="00F26450"/>
    <w:rsid w:val="00F26778"/>
    <w:rsid w:val="00F352F0"/>
    <w:rsid w:val="00F428D7"/>
    <w:rsid w:val="00F46441"/>
    <w:rsid w:val="00F50C76"/>
    <w:rsid w:val="00F5228A"/>
    <w:rsid w:val="00F566F4"/>
    <w:rsid w:val="00F6007B"/>
    <w:rsid w:val="00F6311A"/>
    <w:rsid w:val="00F6644E"/>
    <w:rsid w:val="00F71434"/>
    <w:rsid w:val="00F74D21"/>
    <w:rsid w:val="00F76298"/>
    <w:rsid w:val="00F7656B"/>
    <w:rsid w:val="00F804C8"/>
    <w:rsid w:val="00F8050C"/>
    <w:rsid w:val="00F81917"/>
    <w:rsid w:val="00FA4404"/>
    <w:rsid w:val="00FB45B0"/>
    <w:rsid w:val="00FC09C8"/>
    <w:rsid w:val="00FC328D"/>
    <w:rsid w:val="00FC55A4"/>
    <w:rsid w:val="00FC778A"/>
    <w:rsid w:val="00FC7CF9"/>
    <w:rsid w:val="00FD2D50"/>
    <w:rsid w:val="00FD5EBC"/>
    <w:rsid w:val="00FD7E14"/>
    <w:rsid w:val="00FE1DAC"/>
    <w:rsid w:val="00FE64F8"/>
    <w:rsid w:val="00FE74C1"/>
    <w:rsid w:val="00FF00D1"/>
    <w:rsid w:val="00FF4DC4"/>
    <w:rsid w:val="00FF50FE"/>
    <w:rsid w:val="00FF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7724C"/>
  <w15:chartTrackingRefBased/>
  <w15:docId w15:val="{500728C6-054B-42DA-9257-9643A452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164E"/>
    <w:pPr>
      <w:spacing w:before="100" w:beforeAutospacing="1" w:after="100" w:afterAutospacing="1" w:line="240" w:lineRule="auto"/>
      <w:outlineLvl w:val="1"/>
    </w:pPr>
    <w:rPr>
      <w:rFonts w:eastAsia="Times New Roman" w:cs="Times New Roman"/>
      <w:b/>
      <w:bCs/>
      <w:sz w:val="36"/>
      <w:szCs w:val="36"/>
    </w:rPr>
  </w:style>
  <w:style w:type="paragraph" w:styleId="Heading5">
    <w:name w:val="heading 5"/>
    <w:basedOn w:val="Normal"/>
    <w:next w:val="Normal"/>
    <w:link w:val="Heading5Char"/>
    <w:uiPriority w:val="9"/>
    <w:semiHidden/>
    <w:unhideWhenUsed/>
    <w:qFormat/>
    <w:rsid w:val="000D3FB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3926"/>
    <w:rPr>
      <w:i/>
      <w:iCs/>
    </w:rPr>
  </w:style>
  <w:style w:type="character" w:customStyle="1" w:styleId="Heading2Char">
    <w:name w:val="Heading 2 Char"/>
    <w:basedOn w:val="DefaultParagraphFont"/>
    <w:link w:val="Heading2"/>
    <w:uiPriority w:val="9"/>
    <w:rsid w:val="00E2164E"/>
    <w:rPr>
      <w:rFonts w:eastAsia="Times New Roman" w:cs="Times New Roman"/>
      <w:b/>
      <w:bCs/>
      <w:sz w:val="36"/>
      <w:szCs w:val="36"/>
    </w:rPr>
  </w:style>
  <w:style w:type="character" w:styleId="Hyperlink">
    <w:name w:val="Hyperlink"/>
    <w:basedOn w:val="DefaultParagraphFont"/>
    <w:uiPriority w:val="99"/>
    <w:unhideWhenUsed/>
    <w:rsid w:val="00E2164E"/>
    <w:rPr>
      <w:color w:val="0000FF"/>
      <w:u w:val="single"/>
    </w:rPr>
  </w:style>
  <w:style w:type="paragraph" w:styleId="NormalWeb">
    <w:name w:val="Normal (Web)"/>
    <w:basedOn w:val="Normal"/>
    <w:uiPriority w:val="99"/>
    <w:unhideWhenUsed/>
    <w:rsid w:val="00E2164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947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290"/>
  </w:style>
  <w:style w:type="paragraph" w:styleId="Footer">
    <w:name w:val="footer"/>
    <w:basedOn w:val="Normal"/>
    <w:link w:val="FooterChar"/>
    <w:uiPriority w:val="99"/>
    <w:unhideWhenUsed/>
    <w:rsid w:val="00947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290"/>
  </w:style>
  <w:style w:type="paragraph" w:styleId="ListParagraph">
    <w:name w:val="List Paragraph"/>
    <w:basedOn w:val="Normal"/>
    <w:uiPriority w:val="34"/>
    <w:qFormat/>
    <w:rsid w:val="000C5BA9"/>
    <w:pPr>
      <w:ind w:left="720"/>
      <w:contextualSpacing/>
    </w:pPr>
  </w:style>
  <w:style w:type="paragraph" w:styleId="BalloonText">
    <w:name w:val="Balloon Text"/>
    <w:basedOn w:val="Normal"/>
    <w:link w:val="BalloonTextChar"/>
    <w:uiPriority w:val="99"/>
    <w:semiHidden/>
    <w:unhideWhenUsed/>
    <w:rsid w:val="007A5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DEC"/>
    <w:rPr>
      <w:rFonts w:ascii="Segoe UI" w:hAnsi="Segoe UI" w:cs="Segoe UI"/>
      <w:sz w:val="18"/>
      <w:szCs w:val="18"/>
    </w:rPr>
  </w:style>
  <w:style w:type="character" w:styleId="CommentReference">
    <w:name w:val="annotation reference"/>
    <w:basedOn w:val="DefaultParagraphFont"/>
    <w:uiPriority w:val="99"/>
    <w:semiHidden/>
    <w:unhideWhenUsed/>
    <w:rsid w:val="00CA4898"/>
    <w:rPr>
      <w:sz w:val="16"/>
      <w:szCs w:val="16"/>
    </w:rPr>
  </w:style>
  <w:style w:type="paragraph" w:styleId="CommentText">
    <w:name w:val="annotation text"/>
    <w:basedOn w:val="Normal"/>
    <w:link w:val="CommentTextChar"/>
    <w:uiPriority w:val="99"/>
    <w:unhideWhenUsed/>
    <w:rsid w:val="00CA4898"/>
    <w:pPr>
      <w:spacing w:line="240" w:lineRule="auto"/>
    </w:pPr>
    <w:rPr>
      <w:sz w:val="20"/>
      <w:szCs w:val="20"/>
    </w:rPr>
  </w:style>
  <w:style w:type="character" w:customStyle="1" w:styleId="CommentTextChar">
    <w:name w:val="Comment Text Char"/>
    <w:basedOn w:val="DefaultParagraphFont"/>
    <w:link w:val="CommentText"/>
    <w:uiPriority w:val="99"/>
    <w:rsid w:val="00CA4898"/>
    <w:rPr>
      <w:sz w:val="20"/>
      <w:szCs w:val="20"/>
    </w:rPr>
  </w:style>
  <w:style w:type="paragraph" w:styleId="CommentSubject">
    <w:name w:val="annotation subject"/>
    <w:basedOn w:val="CommentText"/>
    <w:next w:val="CommentText"/>
    <w:link w:val="CommentSubjectChar"/>
    <w:uiPriority w:val="99"/>
    <w:semiHidden/>
    <w:unhideWhenUsed/>
    <w:rsid w:val="00CA4898"/>
    <w:rPr>
      <w:b/>
      <w:bCs/>
    </w:rPr>
  </w:style>
  <w:style w:type="character" w:customStyle="1" w:styleId="CommentSubjectChar">
    <w:name w:val="Comment Subject Char"/>
    <w:basedOn w:val="CommentTextChar"/>
    <w:link w:val="CommentSubject"/>
    <w:uiPriority w:val="99"/>
    <w:semiHidden/>
    <w:rsid w:val="00CA4898"/>
    <w:rPr>
      <w:b/>
      <w:bCs/>
      <w:sz w:val="20"/>
      <w:szCs w:val="20"/>
    </w:rPr>
  </w:style>
  <w:style w:type="character" w:styleId="UnresolvedMention">
    <w:name w:val="Unresolved Mention"/>
    <w:basedOn w:val="DefaultParagraphFont"/>
    <w:uiPriority w:val="99"/>
    <w:semiHidden/>
    <w:unhideWhenUsed/>
    <w:rsid w:val="00D47A9A"/>
    <w:rPr>
      <w:color w:val="605E5C"/>
      <w:shd w:val="clear" w:color="auto" w:fill="E1DFDD"/>
    </w:rPr>
  </w:style>
  <w:style w:type="character" w:styleId="FollowedHyperlink">
    <w:name w:val="FollowedHyperlink"/>
    <w:basedOn w:val="DefaultParagraphFont"/>
    <w:uiPriority w:val="99"/>
    <w:semiHidden/>
    <w:unhideWhenUsed/>
    <w:rsid w:val="00761A60"/>
    <w:rPr>
      <w:color w:val="954F72" w:themeColor="followedHyperlink"/>
      <w:u w:val="single"/>
    </w:rPr>
  </w:style>
  <w:style w:type="paragraph" w:styleId="Revision">
    <w:name w:val="Revision"/>
    <w:hidden/>
    <w:uiPriority w:val="99"/>
    <w:semiHidden/>
    <w:rsid w:val="00B12B57"/>
    <w:pPr>
      <w:spacing w:after="0" w:line="240" w:lineRule="auto"/>
    </w:pPr>
  </w:style>
  <w:style w:type="character" w:customStyle="1" w:styleId="Heading5Char">
    <w:name w:val="Heading 5 Char"/>
    <w:basedOn w:val="DefaultParagraphFont"/>
    <w:link w:val="Heading5"/>
    <w:uiPriority w:val="9"/>
    <w:semiHidden/>
    <w:rsid w:val="000D3FB0"/>
    <w:rPr>
      <w:rFonts w:asciiTheme="majorHAnsi" w:eastAsiaTheme="majorEastAsia" w:hAnsiTheme="majorHAnsi" w:cstheme="majorBidi"/>
      <w:color w:val="2F5496" w:themeColor="accent1" w:themeShade="BF"/>
    </w:rPr>
  </w:style>
  <w:style w:type="character" w:customStyle="1" w:styleId="comma">
    <w:name w:val="comma"/>
    <w:basedOn w:val="DefaultParagraphFont"/>
    <w:rsid w:val="000D3FB0"/>
  </w:style>
  <w:style w:type="character" w:customStyle="1" w:styleId="cover-imagetitlepref">
    <w:name w:val="cover-image__title__pref"/>
    <w:basedOn w:val="DefaultParagraphFont"/>
    <w:rsid w:val="000D3FB0"/>
  </w:style>
  <w:style w:type="character" w:customStyle="1" w:styleId="commaitem">
    <w:name w:val="comma__item"/>
    <w:basedOn w:val="DefaultParagraphFont"/>
    <w:rsid w:val="000D3FB0"/>
  </w:style>
  <w:style w:type="character" w:customStyle="1" w:styleId="comma-separator">
    <w:name w:val="comma-separator"/>
    <w:basedOn w:val="DefaultParagraphFont"/>
    <w:rsid w:val="000D3FB0"/>
  </w:style>
  <w:style w:type="paragraph" w:customStyle="1" w:styleId="grid-item">
    <w:name w:val="grid-item"/>
    <w:basedOn w:val="Normal"/>
    <w:rsid w:val="00BD48D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6694">
      <w:bodyDiv w:val="1"/>
      <w:marLeft w:val="0"/>
      <w:marRight w:val="0"/>
      <w:marTop w:val="0"/>
      <w:marBottom w:val="0"/>
      <w:divBdr>
        <w:top w:val="none" w:sz="0" w:space="0" w:color="auto"/>
        <w:left w:val="none" w:sz="0" w:space="0" w:color="auto"/>
        <w:bottom w:val="none" w:sz="0" w:space="0" w:color="auto"/>
        <w:right w:val="none" w:sz="0" w:space="0" w:color="auto"/>
      </w:divBdr>
      <w:divsChild>
        <w:div w:id="442261538">
          <w:marLeft w:val="0"/>
          <w:marRight w:val="0"/>
          <w:marTop w:val="0"/>
          <w:marBottom w:val="0"/>
          <w:divBdr>
            <w:top w:val="none" w:sz="0" w:space="0" w:color="auto"/>
            <w:left w:val="none" w:sz="0" w:space="0" w:color="auto"/>
            <w:bottom w:val="none" w:sz="0" w:space="0" w:color="auto"/>
            <w:right w:val="none" w:sz="0" w:space="0" w:color="auto"/>
          </w:divBdr>
        </w:div>
        <w:div w:id="1437485380">
          <w:marLeft w:val="0"/>
          <w:marRight w:val="0"/>
          <w:marTop w:val="0"/>
          <w:marBottom w:val="0"/>
          <w:divBdr>
            <w:top w:val="none" w:sz="0" w:space="0" w:color="auto"/>
            <w:left w:val="none" w:sz="0" w:space="0" w:color="auto"/>
            <w:bottom w:val="none" w:sz="0" w:space="0" w:color="auto"/>
            <w:right w:val="none" w:sz="0" w:space="0" w:color="auto"/>
          </w:divBdr>
        </w:div>
        <w:div w:id="1239290979">
          <w:marLeft w:val="0"/>
          <w:marRight w:val="0"/>
          <w:marTop w:val="0"/>
          <w:marBottom w:val="0"/>
          <w:divBdr>
            <w:top w:val="none" w:sz="0" w:space="0" w:color="auto"/>
            <w:left w:val="none" w:sz="0" w:space="0" w:color="auto"/>
            <w:bottom w:val="none" w:sz="0" w:space="0" w:color="auto"/>
            <w:right w:val="none" w:sz="0" w:space="0" w:color="auto"/>
          </w:divBdr>
        </w:div>
        <w:div w:id="2072262660">
          <w:marLeft w:val="0"/>
          <w:marRight w:val="0"/>
          <w:marTop w:val="0"/>
          <w:marBottom w:val="0"/>
          <w:divBdr>
            <w:top w:val="none" w:sz="0" w:space="0" w:color="auto"/>
            <w:left w:val="none" w:sz="0" w:space="0" w:color="auto"/>
            <w:bottom w:val="none" w:sz="0" w:space="0" w:color="auto"/>
            <w:right w:val="none" w:sz="0" w:space="0" w:color="auto"/>
          </w:divBdr>
          <w:divsChild>
            <w:div w:id="250623660">
              <w:marLeft w:val="0"/>
              <w:marRight w:val="0"/>
              <w:marTop w:val="0"/>
              <w:marBottom w:val="0"/>
              <w:divBdr>
                <w:top w:val="none" w:sz="0" w:space="0" w:color="auto"/>
                <w:left w:val="none" w:sz="0" w:space="0" w:color="auto"/>
                <w:bottom w:val="none" w:sz="0" w:space="0" w:color="auto"/>
                <w:right w:val="none" w:sz="0" w:space="0" w:color="auto"/>
              </w:divBdr>
              <w:divsChild>
                <w:div w:id="9841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1638">
      <w:bodyDiv w:val="1"/>
      <w:marLeft w:val="0"/>
      <w:marRight w:val="0"/>
      <w:marTop w:val="0"/>
      <w:marBottom w:val="0"/>
      <w:divBdr>
        <w:top w:val="none" w:sz="0" w:space="0" w:color="auto"/>
        <w:left w:val="none" w:sz="0" w:space="0" w:color="auto"/>
        <w:bottom w:val="none" w:sz="0" w:space="0" w:color="auto"/>
        <w:right w:val="none" w:sz="0" w:space="0" w:color="auto"/>
      </w:divBdr>
    </w:div>
    <w:div w:id="557208741">
      <w:bodyDiv w:val="1"/>
      <w:marLeft w:val="0"/>
      <w:marRight w:val="0"/>
      <w:marTop w:val="0"/>
      <w:marBottom w:val="0"/>
      <w:divBdr>
        <w:top w:val="none" w:sz="0" w:space="0" w:color="auto"/>
        <w:left w:val="none" w:sz="0" w:space="0" w:color="auto"/>
        <w:bottom w:val="none" w:sz="0" w:space="0" w:color="auto"/>
        <w:right w:val="none" w:sz="0" w:space="0" w:color="auto"/>
      </w:divBdr>
    </w:div>
    <w:div w:id="929125858">
      <w:bodyDiv w:val="1"/>
      <w:marLeft w:val="0"/>
      <w:marRight w:val="0"/>
      <w:marTop w:val="0"/>
      <w:marBottom w:val="0"/>
      <w:divBdr>
        <w:top w:val="none" w:sz="0" w:space="0" w:color="auto"/>
        <w:left w:val="none" w:sz="0" w:space="0" w:color="auto"/>
        <w:bottom w:val="none" w:sz="0" w:space="0" w:color="auto"/>
        <w:right w:val="none" w:sz="0" w:space="0" w:color="auto"/>
      </w:divBdr>
      <w:divsChild>
        <w:div w:id="1477067484">
          <w:marLeft w:val="0"/>
          <w:marRight w:val="0"/>
          <w:marTop w:val="0"/>
          <w:marBottom w:val="0"/>
          <w:divBdr>
            <w:top w:val="none" w:sz="0" w:space="0" w:color="auto"/>
            <w:left w:val="none" w:sz="0" w:space="0" w:color="auto"/>
            <w:bottom w:val="none" w:sz="0" w:space="0" w:color="auto"/>
            <w:right w:val="none" w:sz="0" w:space="0" w:color="auto"/>
          </w:divBdr>
        </w:div>
        <w:div w:id="1290938142">
          <w:marLeft w:val="0"/>
          <w:marRight w:val="0"/>
          <w:marTop w:val="0"/>
          <w:marBottom w:val="0"/>
          <w:divBdr>
            <w:top w:val="none" w:sz="0" w:space="0" w:color="auto"/>
            <w:left w:val="none" w:sz="0" w:space="0" w:color="auto"/>
            <w:bottom w:val="none" w:sz="0" w:space="0" w:color="auto"/>
            <w:right w:val="none" w:sz="0" w:space="0" w:color="auto"/>
          </w:divBdr>
          <w:divsChild>
            <w:div w:id="187571014">
              <w:marLeft w:val="0"/>
              <w:marRight w:val="0"/>
              <w:marTop w:val="0"/>
              <w:marBottom w:val="0"/>
              <w:divBdr>
                <w:top w:val="none" w:sz="0" w:space="0" w:color="auto"/>
                <w:left w:val="none" w:sz="0" w:space="0" w:color="auto"/>
                <w:bottom w:val="none" w:sz="0" w:space="0" w:color="auto"/>
                <w:right w:val="none" w:sz="0" w:space="0" w:color="auto"/>
              </w:divBdr>
            </w:div>
            <w:div w:id="605039137">
              <w:marLeft w:val="0"/>
              <w:marRight w:val="0"/>
              <w:marTop w:val="0"/>
              <w:marBottom w:val="0"/>
              <w:divBdr>
                <w:top w:val="none" w:sz="0" w:space="0" w:color="auto"/>
                <w:left w:val="none" w:sz="0" w:space="0" w:color="auto"/>
                <w:bottom w:val="none" w:sz="0" w:space="0" w:color="auto"/>
                <w:right w:val="none" w:sz="0" w:space="0" w:color="auto"/>
              </w:divBdr>
            </w:div>
            <w:div w:id="1286504443">
              <w:marLeft w:val="0"/>
              <w:marRight w:val="0"/>
              <w:marTop w:val="0"/>
              <w:marBottom w:val="0"/>
              <w:divBdr>
                <w:top w:val="none" w:sz="0" w:space="0" w:color="auto"/>
                <w:left w:val="none" w:sz="0" w:space="0" w:color="auto"/>
                <w:bottom w:val="none" w:sz="0" w:space="0" w:color="auto"/>
                <w:right w:val="none" w:sz="0" w:space="0" w:color="auto"/>
              </w:divBdr>
            </w:div>
            <w:div w:id="2081826537">
              <w:marLeft w:val="0"/>
              <w:marRight w:val="0"/>
              <w:marTop w:val="0"/>
              <w:marBottom w:val="0"/>
              <w:divBdr>
                <w:top w:val="none" w:sz="0" w:space="0" w:color="auto"/>
                <w:left w:val="none" w:sz="0" w:space="0" w:color="auto"/>
                <w:bottom w:val="none" w:sz="0" w:space="0" w:color="auto"/>
                <w:right w:val="none" w:sz="0" w:space="0" w:color="auto"/>
              </w:divBdr>
              <w:divsChild>
                <w:div w:id="403143208">
                  <w:marLeft w:val="0"/>
                  <w:marRight w:val="0"/>
                  <w:marTop w:val="0"/>
                  <w:marBottom w:val="0"/>
                  <w:divBdr>
                    <w:top w:val="none" w:sz="0" w:space="0" w:color="auto"/>
                    <w:left w:val="none" w:sz="0" w:space="0" w:color="auto"/>
                    <w:bottom w:val="none" w:sz="0" w:space="0" w:color="auto"/>
                    <w:right w:val="none" w:sz="0" w:space="0" w:color="auto"/>
                  </w:divBdr>
                  <w:divsChild>
                    <w:div w:id="17379681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7290017">
      <w:bodyDiv w:val="1"/>
      <w:marLeft w:val="0"/>
      <w:marRight w:val="0"/>
      <w:marTop w:val="0"/>
      <w:marBottom w:val="0"/>
      <w:divBdr>
        <w:top w:val="none" w:sz="0" w:space="0" w:color="auto"/>
        <w:left w:val="none" w:sz="0" w:space="0" w:color="auto"/>
        <w:bottom w:val="none" w:sz="0" w:space="0" w:color="auto"/>
        <w:right w:val="none" w:sz="0" w:space="0" w:color="auto"/>
      </w:divBdr>
    </w:div>
    <w:div w:id="1194346788">
      <w:bodyDiv w:val="1"/>
      <w:marLeft w:val="0"/>
      <w:marRight w:val="0"/>
      <w:marTop w:val="0"/>
      <w:marBottom w:val="0"/>
      <w:divBdr>
        <w:top w:val="none" w:sz="0" w:space="0" w:color="auto"/>
        <w:left w:val="none" w:sz="0" w:space="0" w:color="auto"/>
        <w:bottom w:val="none" w:sz="0" w:space="0" w:color="auto"/>
        <w:right w:val="none" w:sz="0" w:space="0" w:color="auto"/>
      </w:divBdr>
    </w:div>
    <w:div w:id="1810708439">
      <w:bodyDiv w:val="1"/>
      <w:marLeft w:val="0"/>
      <w:marRight w:val="0"/>
      <w:marTop w:val="0"/>
      <w:marBottom w:val="0"/>
      <w:divBdr>
        <w:top w:val="none" w:sz="0" w:space="0" w:color="auto"/>
        <w:left w:val="none" w:sz="0" w:space="0" w:color="auto"/>
        <w:bottom w:val="none" w:sz="0" w:space="0" w:color="auto"/>
        <w:right w:val="none" w:sz="0" w:space="0" w:color="auto"/>
      </w:divBdr>
      <w:divsChild>
        <w:div w:id="1938517141">
          <w:marLeft w:val="0"/>
          <w:marRight w:val="0"/>
          <w:marTop w:val="0"/>
          <w:marBottom w:val="0"/>
          <w:divBdr>
            <w:top w:val="none" w:sz="0" w:space="0" w:color="auto"/>
            <w:left w:val="none" w:sz="0" w:space="0" w:color="auto"/>
            <w:bottom w:val="none" w:sz="0" w:space="0" w:color="auto"/>
            <w:right w:val="none" w:sz="0" w:space="0" w:color="auto"/>
          </w:divBdr>
          <w:divsChild>
            <w:div w:id="219679931">
              <w:marLeft w:val="0"/>
              <w:marRight w:val="0"/>
              <w:marTop w:val="0"/>
              <w:marBottom w:val="0"/>
              <w:divBdr>
                <w:top w:val="none" w:sz="0" w:space="0" w:color="auto"/>
                <w:left w:val="none" w:sz="0" w:space="0" w:color="auto"/>
                <w:bottom w:val="none" w:sz="0" w:space="0" w:color="auto"/>
                <w:right w:val="none" w:sz="0" w:space="0" w:color="auto"/>
              </w:divBdr>
              <w:divsChild>
                <w:div w:id="2096824861">
                  <w:marLeft w:val="0"/>
                  <w:marRight w:val="0"/>
                  <w:marTop w:val="0"/>
                  <w:marBottom w:val="0"/>
                  <w:divBdr>
                    <w:top w:val="none" w:sz="0" w:space="0" w:color="auto"/>
                    <w:left w:val="none" w:sz="0" w:space="0" w:color="auto"/>
                    <w:bottom w:val="none" w:sz="0" w:space="0" w:color="auto"/>
                    <w:right w:val="none" w:sz="0" w:space="0" w:color="auto"/>
                  </w:divBdr>
                  <w:divsChild>
                    <w:div w:id="271744549">
                      <w:marLeft w:val="0"/>
                      <w:marRight w:val="0"/>
                      <w:marTop w:val="0"/>
                      <w:marBottom w:val="0"/>
                      <w:divBdr>
                        <w:top w:val="none" w:sz="0" w:space="0" w:color="auto"/>
                        <w:left w:val="none" w:sz="0" w:space="0" w:color="auto"/>
                        <w:bottom w:val="none" w:sz="0" w:space="0" w:color="auto"/>
                        <w:right w:val="none" w:sz="0" w:space="0" w:color="auto"/>
                      </w:divBdr>
                      <w:divsChild>
                        <w:div w:id="1943754969">
                          <w:marLeft w:val="0"/>
                          <w:marRight w:val="0"/>
                          <w:marTop w:val="0"/>
                          <w:marBottom w:val="0"/>
                          <w:divBdr>
                            <w:top w:val="none" w:sz="0" w:space="0" w:color="auto"/>
                            <w:left w:val="none" w:sz="0" w:space="0" w:color="auto"/>
                            <w:bottom w:val="none" w:sz="0" w:space="0" w:color="auto"/>
                            <w:right w:val="none" w:sz="0" w:space="0" w:color="auto"/>
                          </w:divBdr>
                          <w:divsChild>
                            <w:div w:id="1229076287">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767703201">
                                      <w:marLeft w:val="0"/>
                                      <w:marRight w:val="0"/>
                                      <w:marTop w:val="0"/>
                                      <w:marBottom w:val="0"/>
                                      <w:divBdr>
                                        <w:top w:val="none" w:sz="0" w:space="0" w:color="auto"/>
                                        <w:left w:val="none" w:sz="0" w:space="0" w:color="auto"/>
                                        <w:bottom w:val="none" w:sz="0" w:space="0" w:color="auto"/>
                                        <w:right w:val="none" w:sz="0" w:space="0" w:color="auto"/>
                                      </w:divBdr>
                                      <w:divsChild>
                                        <w:div w:id="982463332">
                                          <w:marLeft w:val="0"/>
                                          <w:marRight w:val="0"/>
                                          <w:marTop w:val="0"/>
                                          <w:marBottom w:val="0"/>
                                          <w:divBdr>
                                            <w:top w:val="none" w:sz="0" w:space="0" w:color="auto"/>
                                            <w:left w:val="none" w:sz="0" w:space="0" w:color="auto"/>
                                            <w:bottom w:val="none" w:sz="0" w:space="0" w:color="auto"/>
                                            <w:right w:val="none" w:sz="0" w:space="0" w:color="auto"/>
                                          </w:divBdr>
                                          <w:divsChild>
                                            <w:div w:id="537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417843">
          <w:marLeft w:val="0"/>
          <w:marRight w:val="0"/>
          <w:marTop w:val="0"/>
          <w:marBottom w:val="0"/>
          <w:divBdr>
            <w:top w:val="none" w:sz="0" w:space="0" w:color="auto"/>
            <w:left w:val="none" w:sz="0" w:space="0" w:color="auto"/>
            <w:bottom w:val="none" w:sz="0" w:space="0" w:color="auto"/>
            <w:right w:val="none" w:sz="0" w:space="0" w:color="auto"/>
          </w:divBdr>
          <w:divsChild>
            <w:div w:id="961500257">
              <w:marLeft w:val="0"/>
              <w:marRight w:val="0"/>
              <w:marTop w:val="0"/>
              <w:marBottom w:val="0"/>
              <w:divBdr>
                <w:top w:val="none" w:sz="0" w:space="0" w:color="auto"/>
                <w:left w:val="none" w:sz="0" w:space="0" w:color="auto"/>
                <w:bottom w:val="none" w:sz="0" w:space="0" w:color="auto"/>
                <w:right w:val="none" w:sz="0" w:space="0" w:color="auto"/>
              </w:divBdr>
              <w:divsChild>
                <w:div w:id="1648709419">
                  <w:marLeft w:val="0"/>
                  <w:marRight w:val="0"/>
                  <w:marTop w:val="0"/>
                  <w:marBottom w:val="0"/>
                  <w:divBdr>
                    <w:top w:val="none" w:sz="0" w:space="0" w:color="auto"/>
                    <w:left w:val="none" w:sz="0" w:space="0" w:color="auto"/>
                    <w:bottom w:val="none" w:sz="0" w:space="0" w:color="auto"/>
                    <w:right w:val="none" w:sz="0" w:space="0" w:color="auto"/>
                  </w:divBdr>
                  <w:divsChild>
                    <w:div w:id="110828568">
                      <w:marLeft w:val="0"/>
                      <w:marRight w:val="0"/>
                      <w:marTop w:val="0"/>
                      <w:marBottom w:val="0"/>
                      <w:divBdr>
                        <w:top w:val="none" w:sz="0" w:space="0" w:color="auto"/>
                        <w:left w:val="none" w:sz="0" w:space="0" w:color="auto"/>
                        <w:bottom w:val="none" w:sz="0" w:space="0" w:color="auto"/>
                        <w:right w:val="none" w:sz="0" w:space="0" w:color="auto"/>
                      </w:divBdr>
                      <w:divsChild>
                        <w:div w:id="199443010">
                          <w:marLeft w:val="0"/>
                          <w:marRight w:val="0"/>
                          <w:marTop w:val="0"/>
                          <w:marBottom w:val="0"/>
                          <w:divBdr>
                            <w:top w:val="none" w:sz="0" w:space="0" w:color="auto"/>
                            <w:left w:val="none" w:sz="0" w:space="0" w:color="auto"/>
                            <w:bottom w:val="none" w:sz="0" w:space="0" w:color="auto"/>
                            <w:right w:val="none" w:sz="0" w:space="0" w:color="auto"/>
                          </w:divBdr>
                          <w:divsChild>
                            <w:div w:id="1628925116">
                              <w:marLeft w:val="0"/>
                              <w:marRight w:val="0"/>
                              <w:marTop w:val="0"/>
                              <w:marBottom w:val="0"/>
                              <w:divBdr>
                                <w:top w:val="none" w:sz="0" w:space="0" w:color="auto"/>
                                <w:left w:val="none" w:sz="0" w:space="0" w:color="auto"/>
                                <w:bottom w:val="none" w:sz="0" w:space="0" w:color="auto"/>
                                <w:right w:val="none" w:sz="0" w:space="0" w:color="auto"/>
                              </w:divBdr>
                              <w:divsChild>
                                <w:div w:id="824323661">
                                  <w:marLeft w:val="0"/>
                                  <w:marRight w:val="0"/>
                                  <w:marTop w:val="0"/>
                                  <w:marBottom w:val="0"/>
                                  <w:divBdr>
                                    <w:top w:val="none" w:sz="0" w:space="0" w:color="auto"/>
                                    <w:left w:val="none" w:sz="0" w:space="0" w:color="auto"/>
                                    <w:bottom w:val="none" w:sz="0" w:space="0" w:color="auto"/>
                                    <w:right w:val="none" w:sz="0" w:space="0" w:color="auto"/>
                                  </w:divBdr>
                                  <w:divsChild>
                                    <w:div w:id="658584274">
                                      <w:marLeft w:val="0"/>
                                      <w:marRight w:val="0"/>
                                      <w:marTop w:val="0"/>
                                      <w:marBottom w:val="0"/>
                                      <w:divBdr>
                                        <w:top w:val="none" w:sz="0" w:space="0" w:color="auto"/>
                                        <w:left w:val="none" w:sz="0" w:space="0" w:color="auto"/>
                                        <w:bottom w:val="none" w:sz="0" w:space="0" w:color="auto"/>
                                        <w:right w:val="none" w:sz="0" w:space="0" w:color="auto"/>
                                      </w:divBdr>
                                      <w:divsChild>
                                        <w:div w:id="1419446414">
                                          <w:marLeft w:val="0"/>
                                          <w:marRight w:val="0"/>
                                          <w:marTop w:val="0"/>
                                          <w:marBottom w:val="0"/>
                                          <w:divBdr>
                                            <w:top w:val="none" w:sz="0" w:space="0" w:color="auto"/>
                                            <w:left w:val="none" w:sz="0" w:space="0" w:color="auto"/>
                                            <w:bottom w:val="none" w:sz="0" w:space="0" w:color="auto"/>
                                            <w:right w:val="none" w:sz="0" w:space="0" w:color="auto"/>
                                          </w:divBdr>
                                          <w:divsChild>
                                            <w:div w:id="1160803238">
                                              <w:marLeft w:val="0"/>
                                              <w:marRight w:val="0"/>
                                              <w:marTop w:val="0"/>
                                              <w:marBottom w:val="0"/>
                                              <w:divBdr>
                                                <w:top w:val="none" w:sz="0" w:space="0" w:color="auto"/>
                                                <w:left w:val="none" w:sz="0" w:space="0" w:color="auto"/>
                                                <w:bottom w:val="none" w:sz="0" w:space="0" w:color="auto"/>
                                                <w:right w:val="none" w:sz="0" w:space="0" w:color="auto"/>
                                              </w:divBdr>
                                            </w:div>
                                            <w:div w:id="1074200674">
                                              <w:marLeft w:val="0"/>
                                              <w:marRight w:val="0"/>
                                              <w:marTop w:val="0"/>
                                              <w:marBottom w:val="0"/>
                                              <w:divBdr>
                                                <w:top w:val="none" w:sz="0" w:space="0" w:color="auto"/>
                                                <w:left w:val="none" w:sz="0" w:space="0" w:color="auto"/>
                                                <w:bottom w:val="none" w:sz="0" w:space="0" w:color="auto"/>
                                                <w:right w:val="none" w:sz="0" w:space="0" w:color="auto"/>
                                              </w:divBdr>
                                            </w:div>
                                            <w:div w:id="812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866012">
          <w:marLeft w:val="0"/>
          <w:marRight w:val="0"/>
          <w:marTop w:val="0"/>
          <w:marBottom w:val="0"/>
          <w:divBdr>
            <w:top w:val="none" w:sz="0" w:space="0" w:color="auto"/>
            <w:left w:val="none" w:sz="0" w:space="0" w:color="auto"/>
            <w:bottom w:val="none" w:sz="0" w:space="0" w:color="auto"/>
            <w:right w:val="none" w:sz="0" w:space="0" w:color="auto"/>
          </w:divBdr>
          <w:divsChild>
            <w:div w:id="751319556">
              <w:marLeft w:val="0"/>
              <w:marRight w:val="0"/>
              <w:marTop w:val="0"/>
              <w:marBottom w:val="0"/>
              <w:divBdr>
                <w:top w:val="none" w:sz="0" w:space="0" w:color="auto"/>
                <w:left w:val="none" w:sz="0" w:space="0" w:color="auto"/>
                <w:bottom w:val="none" w:sz="0" w:space="0" w:color="auto"/>
                <w:right w:val="none" w:sz="0" w:space="0" w:color="auto"/>
              </w:divBdr>
              <w:divsChild>
                <w:div w:id="430711074">
                  <w:marLeft w:val="0"/>
                  <w:marRight w:val="0"/>
                  <w:marTop w:val="0"/>
                  <w:marBottom w:val="0"/>
                  <w:divBdr>
                    <w:top w:val="none" w:sz="0" w:space="0" w:color="auto"/>
                    <w:left w:val="none" w:sz="0" w:space="0" w:color="auto"/>
                    <w:bottom w:val="none" w:sz="0" w:space="0" w:color="auto"/>
                    <w:right w:val="none" w:sz="0" w:space="0" w:color="auto"/>
                  </w:divBdr>
                  <w:divsChild>
                    <w:div w:id="1034354779">
                      <w:marLeft w:val="0"/>
                      <w:marRight w:val="0"/>
                      <w:marTop w:val="0"/>
                      <w:marBottom w:val="0"/>
                      <w:divBdr>
                        <w:top w:val="none" w:sz="0" w:space="0" w:color="auto"/>
                        <w:left w:val="none" w:sz="0" w:space="0" w:color="auto"/>
                        <w:bottom w:val="none" w:sz="0" w:space="0" w:color="auto"/>
                        <w:right w:val="none" w:sz="0" w:space="0" w:color="auto"/>
                      </w:divBdr>
                      <w:divsChild>
                        <w:div w:id="371420566">
                          <w:marLeft w:val="0"/>
                          <w:marRight w:val="0"/>
                          <w:marTop w:val="0"/>
                          <w:marBottom w:val="0"/>
                          <w:divBdr>
                            <w:top w:val="none" w:sz="0" w:space="0" w:color="auto"/>
                            <w:left w:val="none" w:sz="0" w:space="0" w:color="auto"/>
                            <w:bottom w:val="none" w:sz="0" w:space="0" w:color="auto"/>
                            <w:right w:val="none" w:sz="0" w:space="0" w:color="auto"/>
                          </w:divBdr>
                          <w:divsChild>
                            <w:div w:id="61608571">
                              <w:marLeft w:val="0"/>
                              <w:marRight w:val="0"/>
                              <w:marTop w:val="0"/>
                              <w:marBottom w:val="0"/>
                              <w:divBdr>
                                <w:top w:val="none" w:sz="0" w:space="0" w:color="auto"/>
                                <w:left w:val="none" w:sz="0" w:space="0" w:color="auto"/>
                                <w:bottom w:val="none" w:sz="0" w:space="0" w:color="auto"/>
                                <w:right w:val="none" w:sz="0" w:space="0" w:color="auto"/>
                              </w:divBdr>
                              <w:divsChild>
                                <w:div w:id="603149491">
                                  <w:marLeft w:val="0"/>
                                  <w:marRight w:val="0"/>
                                  <w:marTop w:val="0"/>
                                  <w:marBottom w:val="0"/>
                                  <w:divBdr>
                                    <w:top w:val="none" w:sz="0" w:space="0" w:color="auto"/>
                                    <w:left w:val="none" w:sz="0" w:space="0" w:color="auto"/>
                                    <w:bottom w:val="none" w:sz="0" w:space="0" w:color="auto"/>
                                    <w:right w:val="none" w:sz="0" w:space="0" w:color="auto"/>
                                  </w:divBdr>
                                  <w:divsChild>
                                    <w:div w:id="1773470424">
                                      <w:marLeft w:val="0"/>
                                      <w:marRight w:val="0"/>
                                      <w:marTop w:val="0"/>
                                      <w:marBottom w:val="0"/>
                                      <w:divBdr>
                                        <w:top w:val="none" w:sz="0" w:space="0" w:color="auto"/>
                                        <w:left w:val="none" w:sz="0" w:space="0" w:color="auto"/>
                                        <w:bottom w:val="none" w:sz="0" w:space="0" w:color="auto"/>
                                        <w:right w:val="none" w:sz="0" w:space="0" w:color="auto"/>
                                      </w:divBdr>
                                      <w:divsChild>
                                        <w:div w:id="754283601">
                                          <w:marLeft w:val="0"/>
                                          <w:marRight w:val="0"/>
                                          <w:marTop w:val="0"/>
                                          <w:marBottom w:val="0"/>
                                          <w:divBdr>
                                            <w:top w:val="none" w:sz="0" w:space="0" w:color="auto"/>
                                            <w:left w:val="none" w:sz="0" w:space="0" w:color="auto"/>
                                            <w:bottom w:val="none" w:sz="0" w:space="0" w:color="auto"/>
                                            <w:right w:val="none" w:sz="0" w:space="0" w:color="auto"/>
                                          </w:divBdr>
                                          <w:divsChild>
                                            <w:div w:id="1230576327">
                                              <w:marLeft w:val="0"/>
                                              <w:marRight w:val="0"/>
                                              <w:marTop w:val="0"/>
                                              <w:marBottom w:val="0"/>
                                              <w:divBdr>
                                                <w:top w:val="none" w:sz="0" w:space="0" w:color="auto"/>
                                                <w:left w:val="none" w:sz="0" w:space="0" w:color="auto"/>
                                                <w:bottom w:val="none" w:sz="0" w:space="0" w:color="auto"/>
                                                <w:right w:val="none" w:sz="0" w:space="0" w:color="auto"/>
                                              </w:divBdr>
                                            </w:div>
                                            <w:div w:id="15180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school.stanford.edu/abou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idehighered.com/views/2020/08/27/major-curricular-reform-community-colleges-requires-new-paradigm-opin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gue.org/sites/default/files/Bread%20and%20Rose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ew.georgetown.edu/cew-reports/competenc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ague.org/league-book/bread-and-roses-helping-students-make-good-living-and-live-good-lif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CE9EA-5E85-4BFF-8675-7F9837E6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O'Banion</dc:creator>
  <cp:keywords/>
  <dc:description/>
  <cp:lastModifiedBy>Terry O'Banion</cp:lastModifiedBy>
  <cp:revision>2</cp:revision>
  <cp:lastPrinted>2020-11-08T23:39:00Z</cp:lastPrinted>
  <dcterms:created xsi:type="dcterms:W3CDTF">2022-09-01T16:54:00Z</dcterms:created>
  <dcterms:modified xsi:type="dcterms:W3CDTF">2022-09-01T16:54:00Z</dcterms:modified>
</cp:coreProperties>
</file>