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C5B4A" w14:textId="77777777" w:rsidR="004B6C2A" w:rsidRPr="002C1E35" w:rsidRDefault="004B6C2A" w:rsidP="004B6C2A">
      <w:pPr>
        <w:spacing w:after="0" w:line="240" w:lineRule="auto"/>
        <w:rPr>
          <w:rFonts w:ascii="Verdana" w:hAnsi="Verdana" w:cs="Times New Roman"/>
          <w:b/>
          <w:sz w:val="20"/>
          <w:szCs w:val="20"/>
        </w:rPr>
      </w:pPr>
      <w:r w:rsidRPr="002C1E35">
        <w:rPr>
          <w:rFonts w:ascii="Verdana" w:hAnsi="Verdana" w:cs="Times New Roman"/>
          <w:b/>
          <w:sz w:val="20"/>
          <w:szCs w:val="20"/>
        </w:rPr>
        <w:t>The President as Academic Leader</w:t>
      </w:r>
    </w:p>
    <w:p w14:paraId="20C70A10" w14:textId="77777777" w:rsidR="004B6C2A" w:rsidRPr="002C1E35" w:rsidRDefault="004B6C2A" w:rsidP="004B6C2A">
      <w:pPr>
        <w:spacing w:after="0" w:line="240" w:lineRule="auto"/>
        <w:rPr>
          <w:rFonts w:ascii="Verdana" w:hAnsi="Verdana" w:cs="Times New Roman"/>
          <w:bCs/>
          <w:i/>
          <w:iCs/>
          <w:sz w:val="20"/>
          <w:szCs w:val="20"/>
        </w:rPr>
      </w:pPr>
    </w:p>
    <w:p w14:paraId="350AB198" w14:textId="77777777" w:rsidR="004B6C2A" w:rsidRDefault="004B6C2A" w:rsidP="00AF5244">
      <w:pPr>
        <w:spacing w:after="0" w:line="240" w:lineRule="auto"/>
        <w:rPr>
          <w:rFonts w:ascii="Verdana" w:hAnsi="Verdana"/>
          <w:b/>
          <w:sz w:val="20"/>
          <w:szCs w:val="20"/>
        </w:rPr>
      </w:pPr>
      <w:r>
        <w:rPr>
          <w:noProof/>
        </w:rPr>
        <w:drawing>
          <wp:inline distT="0" distB="0" distL="0" distR="0" wp14:anchorId="65F8CAE5" wp14:editId="21E7A99A">
            <wp:extent cx="3719882" cy="154041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071" cy="1554571"/>
                    </a:xfrm>
                    <a:prstGeom prst="rect">
                      <a:avLst/>
                    </a:prstGeom>
                    <a:noFill/>
                    <a:ln>
                      <a:noFill/>
                    </a:ln>
                  </pic:spPr>
                </pic:pic>
              </a:graphicData>
            </a:graphic>
          </wp:inline>
        </w:drawing>
      </w:r>
    </w:p>
    <w:p w14:paraId="5AB91E74" w14:textId="77777777" w:rsidR="004B6C2A" w:rsidRDefault="004B6C2A" w:rsidP="00AF5244">
      <w:pPr>
        <w:spacing w:after="0" w:line="240" w:lineRule="auto"/>
        <w:rPr>
          <w:rFonts w:ascii="Verdana" w:hAnsi="Verdana"/>
          <w:b/>
          <w:sz w:val="20"/>
          <w:szCs w:val="20"/>
        </w:rPr>
      </w:pPr>
    </w:p>
    <w:p w14:paraId="1EE4AA8B" w14:textId="764BF313" w:rsidR="00AF5244" w:rsidRPr="004B6C2A" w:rsidRDefault="00AF5244" w:rsidP="00AF5244">
      <w:pPr>
        <w:spacing w:after="0" w:line="240" w:lineRule="auto"/>
        <w:rPr>
          <w:rFonts w:ascii="Verdana" w:hAnsi="Verdana"/>
          <w:bCs/>
          <w:sz w:val="20"/>
          <w:szCs w:val="20"/>
        </w:rPr>
      </w:pPr>
      <w:r w:rsidRPr="004B6C2A">
        <w:rPr>
          <w:rFonts w:ascii="Verdana" w:hAnsi="Verdana"/>
          <w:bCs/>
          <w:sz w:val="20"/>
          <w:szCs w:val="20"/>
        </w:rPr>
        <w:t xml:space="preserve">Leadership Abstracts: </w:t>
      </w:r>
      <w:r w:rsidR="00C17D6A" w:rsidRPr="004B6C2A">
        <w:rPr>
          <w:rFonts w:ascii="Verdana" w:hAnsi="Verdana"/>
          <w:bCs/>
          <w:sz w:val="20"/>
          <w:szCs w:val="20"/>
        </w:rPr>
        <w:t>Novem</w:t>
      </w:r>
      <w:r w:rsidRPr="004B6C2A">
        <w:rPr>
          <w:rFonts w:ascii="Verdana" w:hAnsi="Verdana"/>
          <w:bCs/>
          <w:sz w:val="20"/>
          <w:szCs w:val="20"/>
        </w:rPr>
        <w:t>ber 2020, Volume 33, Number 11</w:t>
      </w:r>
    </w:p>
    <w:p w14:paraId="456F65D8" w14:textId="77777777" w:rsidR="00AF5244" w:rsidRPr="002C1E35" w:rsidRDefault="00AF5244" w:rsidP="00AF5244">
      <w:pPr>
        <w:spacing w:after="0" w:line="240" w:lineRule="auto"/>
        <w:rPr>
          <w:rFonts w:ascii="Verdana" w:hAnsi="Verdana"/>
          <w:sz w:val="20"/>
          <w:szCs w:val="20"/>
        </w:rPr>
      </w:pPr>
    </w:p>
    <w:p w14:paraId="6E7D060D" w14:textId="5B845137" w:rsidR="0052557D" w:rsidRPr="002C1E35" w:rsidRDefault="004C7282" w:rsidP="004C7282">
      <w:pPr>
        <w:spacing w:after="0" w:line="240" w:lineRule="auto"/>
        <w:rPr>
          <w:rFonts w:ascii="Verdana" w:hAnsi="Verdana" w:cs="Times New Roman"/>
          <w:bCs/>
          <w:i/>
          <w:iCs/>
          <w:sz w:val="20"/>
          <w:szCs w:val="20"/>
        </w:rPr>
      </w:pPr>
      <w:r w:rsidRPr="002C1E35">
        <w:rPr>
          <w:rFonts w:ascii="Verdana" w:hAnsi="Verdana" w:cs="Times New Roman"/>
          <w:bCs/>
          <w:i/>
          <w:iCs/>
          <w:sz w:val="20"/>
          <w:szCs w:val="20"/>
        </w:rPr>
        <w:t xml:space="preserve">By </w:t>
      </w:r>
      <w:r w:rsidR="00FE22B0" w:rsidRPr="002C1E35">
        <w:rPr>
          <w:rFonts w:ascii="Verdana" w:hAnsi="Verdana" w:cs="Times New Roman"/>
          <w:bCs/>
          <w:i/>
          <w:iCs/>
          <w:sz w:val="20"/>
          <w:szCs w:val="20"/>
        </w:rPr>
        <w:t xml:space="preserve">Terry </w:t>
      </w:r>
      <w:r w:rsidR="001E0F6B" w:rsidRPr="002C1E35">
        <w:rPr>
          <w:rFonts w:ascii="Verdana" w:hAnsi="Verdana" w:cs="Times New Roman"/>
          <w:bCs/>
          <w:i/>
          <w:iCs/>
          <w:sz w:val="20"/>
          <w:szCs w:val="20"/>
        </w:rPr>
        <w:t xml:space="preserve">U. </w:t>
      </w:r>
      <w:r w:rsidR="00FE22B0" w:rsidRPr="002C1E35">
        <w:rPr>
          <w:rFonts w:ascii="Verdana" w:hAnsi="Verdana" w:cs="Times New Roman"/>
          <w:bCs/>
          <w:i/>
          <w:iCs/>
          <w:sz w:val="20"/>
          <w:szCs w:val="20"/>
        </w:rPr>
        <w:t>O'Banion</w:t>
      </w:r>
      <w:r w:rsidR="00933195" w:rsidRPr="002C1E35">
        <w:rPr>
          <w:rFonts w:ascii="Verdana" w:hAnsi="Verdana" w:cs="Times New Roman"/>
          <w:bCs/>
          <w:i/>
          <w:iCs/>
          <w:sz w:val="20"/>
          <w:szCs w:val="20"/>
        </w:rPr>
        <w:t xml:space="preserve"> </w:t>
      </w:r>
    </w:p>
    <w:p w14:paraId="45C18465" w14:textId="77777777" w:rsidR="004C7282" w:rsidRPr="002C1E35" w:rsidRDefault="004C7282" w:rsidP="004C7282">
      <w:pPr>
        <w:spacing w:after="0" w:line="240" w:lineRule="auto"/>
        <w:rPr>
          <w:rFonts w:ascii="Verdana" w:hAnsi="Verdana" w:cs="Times New Roman"/>
          <w:b/>
          <w:sz w:val="20"/>
          <w:szCs w:val="20"/>
        </w:rPr>
      </w:pPr>
    </w:p>
    <w:p w14:paraId="4D5E263F" w14:textId="3E73A14A" w:rsidR="0052557D" w:rsidRPr="002C1E35" w:rsidRDefault="0052557D" w:rsidP="004C7282">
      <w:pPr>
        <w:spacing w:after="0" w:line="240" w:lineRule="auto"/>
        <w:rPr>
          <w:rFonts w:ascii="Verdana" w:hAnsi="Verdana" w:cs="Times New Roman"/>
          <w:sz w:val="20"/>
          <w:szCs w:val="20"/>
        </w:rPr>
      </w:pPr>
      <w:r w:rsidRPr="002C1E35">
        <w:rPr>
          <w:rFonts w:ascii="Verdana" w:hAnsi="Verdana" w:cs="Times New Roman"/>
          <w:sz w:val="20"/>
          <w:szCs w:val="20"/>
        </w:rPr>
        <w:t xml:space="preserve">Leadership has many dimensions, and </w:t>
      </w:r>
      <w:r w:rsidR="00FE22B0" w:rsidRPr="002C1E35">
        <w:rPr>
          <w:rFonts w:ascii="Verdana" w:hAnsi="Verdana" w:cs="Times New Roman"/>
          <w:sz w:val="20"/>
          <w:szCs w:val="20"/>
        </w:rPr>
        <w:t>community college</w:t>
      </w:r>
      <w:r w:rsidRPr="002C1E35">
        <w:rPr>
          <w:rFonts w:ascii="Verdana" w:hAnsi="Verdana" w:cs="Times New Roman"/>
          <w:sz w:val="20"/>
          <w:szCs w:val="20"/>
        </w:rPr>
        <w:t xml:space="preserve"> presidents come to their positions with </w:t>
      </w:r>
      <w:r w:rsidR="00FE22B0" w:rsidRPr="002C1E35">
        <w:rPr>
          <w:rFonts w:ascii="Verdana" w:hAnsi="Verdana" w:cs="Times New Roman"/>
          <w:sz w:val="20"/>
          <w:szCs w:val="20"/>
        </w:rPr>
        <w:t xml:space="preserve">a variety of </w:t>
      </w:r>
      <w:r w:rsidRPr="002C1E35">
        <w:rPr>
          <w:rFonts w:ascii="Verdana" w:hAnsi="Verdana" w:cs="Times New Roman"/>
          <w:sz w:val="20"/>
          <w:szCs w:val="20"/>
        </w:rPr>
        <w:t>skills in a variety of areas.</w:t>
      </w:r>
      <w:r w:rsidR="00B27763" w:rsidRPr="002C1E35">
        <w:rPr>
          <w:rFonts w:ascii="Verdana" w:hAnsi="Verdana" w:cs="Times New Roman"/>
          <w:sz w:val="20"/>
          <w:szCs w:val="20"/>
        </w:rPr>
        <w:t xml:space="preserve"> </w:t>
      </w:r>
      <w:r w:rsidRPr="002C1E35">
        <w:rPr>
          <w:rFonts w:ascii="Verdana" w:hAnsi="Verdana" w:cs="Times New Roman"/>
          <w:sz w:val="20"/>
          <w:szCs w:val="20"/>
        </w:rPr>
        <w:t>Some are highly competent and highly successful as fund raisers; others make their mark by building gymnasiums, libraries, and workforce development centers.</w:t>
      </w:r>
      <w:r w:rsidR="00B27763" w:rsidRPr="002C1E35">
        <w:rPr>
          <w:rFonts w:ascii="Verdana" w:hAnsi="Verdana" w:cs="Times New Roman"/>
          <w:sz w:val="20"/>
          <w:szCs w:val="20"/>
        </w:rPr>
        <w:t xml:space="preserve"> </w:t>
      </w:r>
      <w:r w:rsidRPr="002C1E35">
        <w:rPr>
          <w:rFonts w:ascii="Verdana" w:hAnsi="Verdana" w:cs="Times New Roman"/>
          <w:sz w:val="20"/>
          <w:szCs w:val="20"/>
        </w:rPr>
        <w:t>Still others are extraordinary politicians</w:t>
      </w:r>
      <w:r w:rsidR="0053108F" w:rsidRPr="002C1E35">
        <w:rPr>
          <w:rFonts w:ascii="Verdana" w:hAnsi="Verdana" w:cs="Times New Roman"/>
          <w:sz w:val="20"/>
          <w:szCs w:val="20"/>
        </w:rPr>
        <w:t>,</w:t>
      </w:r>
      <w:r w:rsidRPr="002C1E35">
        <w:rPr>
          <w:rFonts w:ascii="Verdana" w:hAnsi="Verdana" w:cs="Times New Roman"/>
          <w:sz w:val="20"/>
          <w:szCs w:val="20"/>
        </w:rPr>
        <w:t xml:space="preserve"> creating productive alliances with their boards, local and state legislators, and even national legislators and policymakers.</w:t>
      </w:r>
      <w:r w:rsidR="00B27763" w:rsidRPr="002C1E35">
        <w:rPr>
          <w:rFonts w:ascii="Verdana" w:hAnsi="Verdana" w:cs="Times New Roman"/>
          <w:sz w:val="20"/>
          <w:szCs w:val="20"/>
        </w:rPr>
        <w:t xml:space="preserve"> </w:t>
      </w:r>
      <w:r w:rsidRPr="002C1E35">
        <w:rPr>
          <w:rFonts w:ascii="Verdana" w:hAnsi="Verdana" w:cs="Times New Roman"/>
          <w:sz w:val="20"/>
          <w:szCs w:val="20"/>
        </w:rPr>
        <w:t>Some have built creative partnerships with business and industry in their communities and regio</w:t>
      </w:r>
      <w:r w:rsidR="00FE22B0" w:rsidRPr="002C1E35">
        <w:rPr>
          <w:rFonts w:ascii="Verdana" w:hAnsi="Verdana" w:cs="Times New Roman"/>
          <w:sz w:val="20"/>
          <w:szCs w:val="20"/>
        </w:rPr>
        <w:t>ns. Each president does what he or she does best, and, if what they do best is a good match for what the college needs</w:t>
      </w:r>
      <w:r w:rsidR="001E0F6B" w:rsidRPr="002C1E35">
        <w:rPr>
          <w:rFonts w:ascii="Verdana" w:hAnsi="Verdana" w:cs="Times New Roman"/>
          <w:sz w:val="20"/>
          <w:szCs w:val="20"/>
        </w:rPr>
        <w:t>,</w:t>
      </w:r>
      <w:r w:rsidR="00FE22B0" w:rsidRPr="002C1E35">
        <w:rPr>
          <w:rFonts w:ascii="Verdana" w:hAnsi="Verdana" w:cs="Times New Roman"/>
          <w:sz w:val="20"/>
          <w:szCs w:val="20"/>
        </w:rPr>
        <w:t xml:space="preserve"> it is likely to be a successful presidency.</w:t>
      </w:r>
    </w:p>
    <w:p w14:paraId="3D37AAA3" w14:textId="77777777" w:rsidR="004C7282" w:rsidRPr="002C1E35" w:rsidRDefault="004C7282" w:rsidP="004C7282">
      <w:pPr>
        <w:spacing w:after="0" w:line="240" w:lineRule="auto"/>
        <w:rPr>
          <w:rFonts w:ascii="Verdana" w:hAnsi="Verdana" w:cs="Times New Roman"/>
          <w:sz w:val="20"/>
          <w:szCs w:val="20"/>
        </w:rPr>
      </w:pPr>
    </w:p>
    <w:p w14:paraId="5A6B7DEF" w14:textId="07D3305B" w:rsidR="0052557D" w:rsidRPr="002C1E35" w:rsidRDefault="003D75D2" w:rsidP="004C7282">
      <w:pPr>
        <w:spacing w:after="0" w:line="240" w:lineRule="auto"/>
        <w:rPr>
          <w:rFonts w:ascii="Verdana" w:hAnsi="Verdana" w:cs="Times New Roman"/>
          <w:sz w:val="20"/>
          <w:szCs w:val="20"/>
        </w:rPr>
      </w:pPr>
      <w:r w:rsidRPr="002C1E35">
        <w:rPr>
          <w:rFonts w:ascii="Verdana" w:hAnsi="Verdana" w:cs="Times New Roman"/>
          <w:sz w:val="20"/>
          <w:szCs w:val="20"/>
        </w:rPr>
        <w:t>In the history of the community college</w:t>
      </w:r>
      <w:r w:rsidR="001E0F6B" w:rsidRPr="002C1E35">
        <w:rPr>
          <w:rFonts w:ascii="Verdana" w:hAnsi="Verdana" w:cs="Times New Roman"/>
          <w:sz w:val="20"/>
          <w:szCs w:val="20"/>
        </w:rPr>
        <w:t>,</w:t>
      </w:r>
      <w:r w:rsidRPr="002C1E35">
        <w:rPr>
          <w:rFonts w:ascii="Verdana" w:hAnsi="Verdana" w:cs="Times New Roman"/>
          <w:sz w:val="20"/>
          <w:szCs w:val="20"/>
        </w:rPr>
        <w:t xml:space="preserve"> only a few presidents have built their legacy on their academic leadership. These presidents </w:t>
      </w:r>
      <w:r w:rsidR="0052557D" w:rsidRPr="002C1E35">
        <w:rPr>
          <w:rFonts w:ascii="Verdana" w:hAnsi="Verdana" w:cs="Times New Roman"/>
          <w:sz w:val="20"/>
          <w:szCs w:val="20"/>
        </w:rPr>
        <w:t>le</w:t>
      </w:r>
      <w:r w:rsidR="00E827AE" w:rsidRPr="002C1E35">
        <w:rPr>
          <w:rFonts w:ascii="Verdana" w:hAnsi="Verdana" w:cs="Times New Roman"/>
          <w:sz w:val="20"/>
          <w:szCs w:val="20"/>
        </w:rPr>
        <w:t>d</w:t>
      </w:r>
      <w:r w:rsidR="0052557D" w:rsidRPr="002C1E35">
        <w:rPr>
          <w:rFonts w:ascii="Verdana" w:hAnsi="Verdana" w:cs="Times New Roman"/>
          <w:sz w:val="20"/>
          <w:szCs w:val="20"/>
        </w:rPr>
        <w:t xml:space="preserve"> their faculties into exploring and experimenting with issues of curriculum, instruction, and student services; they are deeply committed to improving teaching and learning</w:t>
      </w:r>
      <w:r w:rsidR="00EC5C95" w:rsidRPr="002C1E35">
        <w:rPr>
          <w:rFonts w:ascii="Verdana" w:hAnsi="Verdana" w:cs="Times New Roman"/>
          <w:sz w:val="20"/>
          <w:szCs w:val="20"/>
        </w:rPr>
        <w:t>; they understand that the purpose of teaching is to improve and expand student learning; and they engage their faculties as peer</w:t>
      </w:r>
      <w:r w:rsidR="001E0F6B" w:rsidRPr="002C1E35">
        <w:rPr>
          <w:rFonts w:ascii="Verdana" w:hAnsi="Verdana" w:cs="Times New Roman"/>
          <w:sz w:val="20"/>
          <w:szCs w:val="20"/>
        </w:rPr>
        <w:t>s</w:t>
      </w:r>
      <w:r w:rsidR="00EC5C95" w:rsidRPr="002C1E35">
        <w:rPr>
          <w:rFonts w:ascii="Verdana" w:hAnsi="Verdana" w:cs="Times New Roman"/>
          <w:sz w:val="20"/>
          <w:szCs w:val="20"/>
        </w:rPr>
        <w:t xml:space="preserve"> in transforming their institutions into a more powerful force for change.</w:t>
      </w:r>
      <w:r w:rsidRPr="002C1E35">
        <w:rPr>
          <w:rFonts w:ascii="Verdana" w:hAnsi="Verdana" w:cs="Times New Roman"/>
          <w:sz w:val="20"/>
          <w:szCs w:val="20"/>
        </w:rPr>
        <w:t xml:space="preserve"> </w:t>
      </w:r>
    </w:p>
    <w:p w14:paraId="7D8B6493" w14:textId="77777777" w:rsidR="004C7282" w:rsidRPr="002C1E35" w:rsidRDefault="004C7282" w:rsidP="004C7282">
      <w:pPr>
        <w:spacing w:after="0" w:line="240" w:lineRule="auto"/>
        <w:rPr>
          <w:rFonts w:ascii="Verdana" w:hAnsi="Verdana" w:cs="Times New Roman"/>
          <w:sz w:val="20"/>
          <w:szCs w:val="20"/>
        </w:rPr>
      </w:pPr>
    </w:p>
    <w:p w14:paraId="3BBF4C6D" w14:textId="3EC529BF" w:rsidR="003D75D2" w:rsidRPr="002C1E35" w:rsidRDefault="003D75D2" w:rsidP="004C7282">
      <w:pPr>
        <w:spacing w:after="0" w:line="240" w:lineRule="auto"/>
        <w:rPr>
          <w:rFonts w:ascii="Verdana" w:hAnsi="Verdana" w:cs="Times New Roman"/>
          <w:sz w:val="20"/>
          <w:szCs w:val="20"/>
        </w:rPr>
      </w:pPr>
      <w:r w:rsidRPr="002C1E35">
        <w:rPr>
          <w:rFonts w:ascii="Verdana" w:hAnsi="Verdana" w:cs="Times New Roman"/>
          <w:sz w:val="20"/>
          <w:szCs w:val="20"/>
        </w:rPr>
        <w:t>These leaders usually express their academic leadership by focusing on key areas they champion</w:t>
      </w:r>
      <w:r w:rsidR="001E0F6B" w:rsidRPr="002C1E35">
        <w:rPr>
          <w:rFonts w:ascii="Verdana" w:hAnsi="Verdana" w:cs="Times New Roman"/>
          <w:sz w:val="20"/>
          <w:szCs w:val="20"/>
        </w:rPr>
        <w:t>, such as</w:t>
      </w:r>
      <w:r w:rsidR="00B27763" w:rsidRPr="002C1E35">
        <w:rPr>
          <w:rFonts w:ascii="Verdana" w:hAnsi="Verdana" w:cs="Times New Roman"/>
          <w:sz w:val="20"/>
          <w:szCs w:val="20"/>
        </w:rPr>
        <w:t xml:space="preserve"> </w:t>
      </w:r>
      <w:r w:rsidRPr="002C1E35">
        <w:rPr>
          <w:rFonts w:ascii="Verdana" w:hAnsi="Verdana" w:cs="Times New Roman"/>
          <w:sz w:val="20"/>
          <w:szCs w:val="20"/>
        </w:rPr>
        <w:t xml:space="preserve">general education, developmental education, information technology, seamless systems of education from high school </w:t>
      </w:r>
      <w:r w:rsidR="0053108F" w:rsidRPr="002C1E35">
        <w:rPr>
          <w:rFonts w:ascii="Verdana" w:hAnsi="Verdana" w:cs="Times New Roman"/>
          <w:sz w:val="20"/>
          <w:szCs w:val="20"/>
        </w:rPr>
        <w:t>to</w:t>
      </w:r>
      <w:r w:rsidRPr="002C1E35">
        <w:rPr>
          <w:rFonts w:ascii="Verdana" w:hAnsi="Verdana" w:cs="Times New Roman"/>
          <w:sz w:val="20"/>
          <w:szCs w:val="20"/>
        </w:rPr>
        <w:t xml:space="preserve"> university, </w:t>
      </w:r>
      <w:r w:rsidR="001E0F6B" w:rsidRPr="002C1E35">
        <w:rPr>
          <w:rFonts w:ascii="Verdana" w:hAnsi="Verdana" w:cs="Times New Roman"/>
          <w:sz w:val="20"/>
          <w:szCs w:val="20"/>
        </w:rPr>
        <w:t xml:space="preserve">and </w:t>
      </w:r>
      <w:r w:rsidRPr="002C1E35">
        <w:rPr>
          <w:rFonts w:ascii="Verdana" w:hAnsi="Verdana" w:cs="Times New Roman"/>
          <w:sz w:val="20"/>
          <w:szCs w:val="20"/>
        </w:rPr>
        <w:t>fine and cultural arts.</w:t>
      </w:r>
      <w:r w:rsidR="00CC4BA3" w:rsidRPr="002C1E35">
        <w:rPr>
          <w:rFonts w:ascii="Verdana" w:hAnsi="Verdana" w:cs="Times New Roman"/>
          <w:sz w:val="20"/>
          <w:szCs w:val="20"/>
        </w:rPr>
        <w:t xml:space="preserve"> They do not focus </w:t>
      </w:r>
      <w:r w:rsidR="0053108F" w:rsidRPr="002C1E35">
        <w:rPr>
          <w:rFonts w:ascii="Verdana" w:hAnsi="Verdana" w:cs="Times New Roman"/>
          <w:sz w:val="20"/>
          <w:szCs w:val="20"/>
        </w:rPr>
        <w:t xml:space="preserve">only </w:t>
      </w:r>
      <w:r w:rsidR="00CC4BA3" w:rsidRPr="002C1E35">
        <w:rPr>
          <w:rFonts w:ascii="Verdana" w:hAnsi="Verdana" w:cs="Times New Roman"/>
          <w:sz w:val="20"/>
          <w:szCs w:val="20"/>
        </w:rPr>
        <w:t xml:space="preserve">on </w:t>
      </w:r>
      <w:r w:rsidR="0053108F" w:rsidRPr="002C1E35">
        <w:rPr>
          <w:rFonts w:ascii="Verdana" w:hAnsi="Verdana" w:cs="Times New Roman"/>
          <w:sz w:val="20"/>
          <w:szCs w:val="20"/>
        </w:rPr>
        <w:t>one</w:t>
      </w:r>
      <w:r w:rsidR="00CC4BA3" w:rsidRPr="002C1E35">
        <w:rPr>
          <w:rFonts w:ascii="Verdana" w:hAnsi="Verdana" w:cs="Times New Roman"/>
          <w:sz w:val="20"/>
          <w:szCs w:val="20"/>
        </w:rPr>
        <w:t xml:space="preserve"> special area of interest to motivate faculty and other staff to create programs and practices to implement change. They are hands-on leaders who get down into the trenches of the college to create their vision of a transformative idea. They do not </w:t>
      </w:r>
      <w:r w:rsidR="001613E5" w:rsidRPr="002C1E35">
        <w:rPr>
          <w:rFonts w:ascii="Verdana" w:hAnsi="Verdana" w:cs="Times New Roman"/>
          <w:sz w:val="20"/>
          <w:szCs w:val="20"/>
        </w:rPr>
        <w:t xml:space="preserve">usually </w:t>
      </w:r>
      <w:r w:rsidR="00CC4BA3" w:rsidRPr="002C1E35">
        <w:rPr>
          <w:rFonts w:ascii="Verdana" w:hAnsi="Verdana" w:cs="Times New Roman"/>
          <w:sz w:val="20"/>
          <w:szCs w:val="20"/>
        </w:rPr>
        <w:t xml:space="preserve">operate as loners; they </w:t>
      </w:r>
      <w:r w:rsidR="001E0F6B" w:rsidRPr="002C1E35">
        <w:rPr>
          <w:rFonts w:ascii="Verdana" w:hAnsi="Verdana" w:cs="Times New Roman"/>
          <w:sz w:val="20"/>
          <w:szCs w:val="20"/>
        </w:rPr>
        <w:t>typically</w:t>
      </w:r>
      <w:r w:rsidR="001613E5" w:rsidRPr="002C1E35">
        <w:rPr>
          <w:rFonts w:ascii="Verdana" w:hAnsi="Verdana" w:cs="Times New Roman"/>
          <w:sz w:val="20"/>
          <w:szCs w:val="20"/>
        </w:rPr>
        <w:t xml:space="preserve"> </w:t>
      </w:r>
      <w:r w:rsidR="00CC4BA3" w:rsidRPr="002C1E35">
        <w:rPr>
          <w:rFonts w:ascii="Verdana" w:hAnsi="Verdana" w:cs="Times New Roman"/>
          <w:sz w:val="20"/>
          <w:szCs w:val="20"/>
        </w:rPr>
        <w:t>work side by side with faculty and staff</w:t>
      </w:r>
      <w:r w:rsidR="001613E5" w:rsidRPr="002C1E35">
        <w:rPr>
          <w:rFonts w:ascii="Verdana" w:hAnsi="Verdana" w:cs="Times New Roman"/>
          <w:sz w:val="20"/>
          <w:szCs w:val="20"/>
        </w:rPr>
        <w:t xml:space="preserve"> to create the environment, framework, policies</w:t>
      </w:r>
      <w:r w:rsidR="001E0F6B" w:rsidRPr="002C1E35">
        <w:rPr>
          <w:rFonts w:ascii="Verdana" w:hAnsi="Verdana" w:cs="Times New Roman"/>
          <w:sz w:val="20"/>
          <w:szCs w:val="20"/>
        </w:rPr>
        <w:t>,</w:t>
      </w:r>
      <w:r w:rsidR="001613E5" w:rsidRPr="002C1E35">
        <w:rPr>
          <w:rFonts w:ascii="Verdana" w:hAnsi="Verdana" w:cs="Times New Roman"/>
          <w:sz w:val="20"/>
          <w:szCs w:val="20"/>
        </w:rPr>
        <w:t xml:space="preserve"> and procedures to shape </w:t>
      </w:r>
      <w:r w:rsidR="0053108F" w:rsidRPr="002C1E35">
        <w:rPr>
          <w:rFonts w:ascii="Verdana" w:hAnsi="Verdana" w:cs="Times New Roman"/>
          <w:sz w:val="20"/>
          <w:szCs w:val="20"/>
        </w:rPr>
        <w:t>an</w:t>
      </w:r>
      <w:r w:rsidR="001613E5" w:rsidRPr="002C1E35">
        <w:rPr>
          <w:rFonts w:ascii="Verdana" w:hAnsi="Verdana" w:cs="Times New Roman"/>
          <w:sz w:val="20"/>
          <w:szCs w:val="20"/>
        </w:rPr>
        <w:t xml:space="preserve"> innovation and embed it into the </w:t>
      </w:r>
      <w:r w:rsidR="0053108F" w:rsidRPr="002C1E35">
        <w:rPr>
          <w:rFonts w:ascii="Verdana" w:hAnsi="Verdana" w:cs="Times New Roman"/>
          <w:sz w:val="20"/>
          <w:szCs w:val="20"/>
        </w:rPr>
        <w:t xml:space="preserve">institution’s </w:t>
      </w:r>
      <w:r w:rsidR="001613E5" w:rsidRPr="002C1E35">
        <w:rPr>
          <w:rFonts w:ascii="Verdana" w:hAnsi="Verdana" w:cs="Times New Roman"/>
          <w:sz w:val="20"/>
          <w:szCs w:val="20"/>
        </w:rPr>
        <w:t>culture.</w:t>
      </w:r>
    </w:p>
    <w:p w14:paraId="42CDE83A" w14:textId="77777777" w:rsidR="004C7282" w:rsidRPr="002C1E35" w:rsidRDefault="004C7282" w:rsidP="004C7282">
      <w:pPr>
        <w:spacing w:after="0" w:line="240" w:lineRule="auto"/>
        <w:rPr>
          <w:rFonts w:ascii="Verdana" w:hAnsi="Verdana" w:cs="Times New Roman"/>
          <w:sz w:val="20"/>
          <w:szCs w:val="20"/>
        </w:rPr>
      </w:pPr>
    </w:p>
    <w:p w14:paraId="7991BA99" w14:textId="0458B2D4" w:rsidR="003A0C4A" w:rsidRPr="002C1E35" w:rsidRDefault="003A0C4A" w:rsidP="004C7282">
      <w:pPr>
        <w:spacing w:after="0" w:line="240" w:lineRule="auto"/>
        <w:rPr>
          <w:rFonts w:ascii="Verdana" w:hAnsi="Verdana" w:cs="Times New Roman"/>
          <w:sz w:val="20"/>
          <w:szCs w:val="20"/>
        </w:rPr>
      </w:pPr>
      <w:r w:rsidRPr="002C1E35">
        <w:rPr>
          <w:rFonts w:ascii="Verdana" w:hAnsi="Verdana" w:cs="Times New Roman"/>
          <w:sz w:val="20"/>
          <w:szCs w:val="20"/>
        </w:rPr>
        <w:t xml:space="preserve">Many presidents come to the office well equipped to advocate </w:t>
      </w:r>
      <w:r w:rsidR="0053108F" w:rsidRPr="002C1E35">
        <w:rPr>
          <w:rFonts w:ascii="Verdana" w:hAnsi="Verdana" w:cs="Times New Roman"/>
          <w:sz w:val="20"/>
          <w:szCs w:val="20"/>
        </w:rPr>
        <w:t xml:space="preserve">for </w:t>
      </w:r>
      <w:r w:rsidRPr="002C1E35">
        <w:rPr>
          <w:rFonts w:ascii="Verdana" w:hAnsi="Verdana" w:cs="Times New Roman"/>
          <w:sz w:val="20"/>
          <w:szCs w:val="20"/>
        </w:rPr>
        <w:t xml:space="preserve">and create academic change. </w:t>
      </w:r>
      <w:r w:rsidR="00271EEA" w:rsidRPr="002C1E35">
        <w:rPr>
          <w:rFonts w:ascii="Verdana" w:hAnsi="Verdana" w:cs="Times New Roman"/>
          <w:sz w:val="20"/>
          <w:szCs w:val="20"/>
        </w:rPr>
        <w:t>No recent data could be found by the author regarding the academic backgrounds of presidents, but i</w:t>
      </w:r>
      <w:r w:rsidRPr="002C1E35">
        <w:rPr>
          <w:rFonts w:ascii="Verdana" w:hAnsi="Verdana" w:cs="Times New Roman"/>
          <w:sz w:val="20"/>
          <w:szCs w:val="20"/>
        </w:rPr>
        <w:t xml:space="preserve">n a study by George Vaughan in 1986, 50 percent of presidents came to their posts from positions of </w:t>
      </w:r>
      <w:r w:rsidR="00F51AC9" w:rsidRPr="002C1E35">
        <w:rPr>
          <w:rFonts w:ascii="Verdana" w:hAnsi="Verdana" w:cs="Times New Roman"/>
          <w:sz w:val="20"/>
          <w:szCs w:val="20"/>
        </w:rPr>
        <w:t>D</w:t>
      </w:r>
      <w:r w:rsidRPr="002C1E35">
        <w:rPr>
          <w:rFonts w:ascii="Verdana" w:hAnsi="Verdana" w:cs="Times New Roman"/>
          <w:sz w:val="20"/>
          <w:szCs w:val="20"/>
        </w:rPr>
        <w:t xml:space="preserve">ean of </w:t>
      </w:r>
      <w:r w:rsidR="00F51AC9" w:rsidRPr="002C1E35">
        <w:rPr>
          <w:rFonts w:ascii="Verdana" w:hAnsi="Verdana" w:cs="Times New Roman"/>
          <w:sz w:val="20"/>
          <w:szCs w:val="20"/>
        </w:rPr>
        <w:t>I</w:t>
      </w:r>
      <w:r w:rsidRPr="002C1E35">
        <w:rPr>
          <w:rFonts w:ascii="Verdana" w:hAnsi="Verdana" w:cs="Times New Roman"/>
          <w:sz w:val="20"/>
          <w:szCs w:val="20"/>
        </w:rPr>
        <w:t xml:space="preserve">nstruction or </w:t>
      </w:r>
      <w:r w:rsidR="00F51AC9" w:rsidRPr="002C1E35">
        <w:rPr>
          <w:rFonts w:ascii="Verdana" w:hAnsi="Verdana" w:cs="Times New Roman"/>
          <w:sz w:val="20"/>
          <w:szCs w:val="20"/>
        </w:rPr>
        <w:t>V</w:t>
      </w:r>
      <w:r w:rsidRPr="002C1E35">
        <w:rPr>
          <w:rFonts w:ascii="Verdana" w:hAnsi="Verdana" w:cs="Times New Roman"/>
          <w:sz w:val="20"/>
          <w:szCs w:val="20"/>
        </w:rPr>
        <w:t xml:space="preserve">ice </w:t>
      </w:r>
      <w:r w:rsidR="00F51AC9" w:rsidRPr="002C1E35">
        <w:rPr>
          <w:rFonts w:ascii="Verdana" w:hAnsi="Verdana" w:cs="Times New Roman"/>
          <w:sz w:val="20"/>
          <w:szCs w:val="20"/>
        </w:rPr>
        <w:t>P</w:t>
      </w:r>
      <w:r w:rsidRPr="002C1E35">
        <w:rPr>
          <w:rFonts w:ascii="Verdana" w:hAnsi="Verdana" w:cs="Times New Roman"/>
          <w:sz w:val="20"/>
          <w:szCs w:val="20"/>
        </w:rPr>
        <w:t xml:space="preserve">resident of </w:t>
      </w:r>
      <w:r w:rsidR="00F51AC9" w:rsidRPr="002C1E35">
        <w:rPr>
          <w:rFonts w:ascii="Verdana" w:hAnsi="Verdana" w:cs="Times New Roman"/>
          <w:sz w:val="20"/>
          <w:szCs w:val="20"/>
        </w:rPr>
        <w:t>A</w:t>
      </w:r>
      <w:r w:rsidRPr="002C1E35">
        <w:rPr>
          <w:rFonts w:ascii="Verdana" w:hAnsi="Verdana" w:cs="Times New Roman"/>
          <w:sz w:val="20"/>
          <w:szCs w:val="20"/>
        </w:rPr>
        <w:t xml:space="preserve">cademic </w:t>
      </w:r>
      <w:r w:rsidR="00F51AC9" w:rsidRPr="002C1E35">
        <w:rPr>
          <w:rFonts w:ascii="Verdana" w:hAnsi="Verdana" w:cs="Times New Roman"/>
          <w:sz w:val="20"/>
          <w:szCs w:val="20"/>
        </w:rPr>
        <w:t>A</w:t>
      </w:r>
      <w:r w:rsidRPr="002C1E35">
        <w:rPr>
          <w:rFonts w:ascii="Verdana" w:hAnsi="Verdana" w:cs="Times New Roman"/>
          <w:sz w:val="20"/>
          <w:szCs w:val="20"/>
        </w:rPr>
        <w:t>ffairs. In most cases</w:t>
      </w:r>
      <w:r w:rsidR="00F51AC9" w:rsidRPr="002C1E35">
        <w:rPr>
          <w:rFonts w:ascii="Verdana" w:hAnsi="Verdana" w:cs="Times New Roman"/>
          <w:sz w:val="20"/>
          <w:szCs w:val="20"/>
        </w:rPr>
        <w:t>,</w:t>
      </w:r>
      <w:r w:rsidRPr="002C1E35">
        <w:rPr>
          <w:rFonts w:ascii="Verdana" w:hAnsi="Verdana" w:cs="Times New Roman"/>
          <w:sz w:val="20"/>
          <w:szCs w:val="20"/>
        </w:rPr>
        <w:t xml:space="preserve"> their role as an academic leader soon gave sway to the role of collegewide leader with a much broader scope of responsibility. Once these new presidents learned the ropes of being a president</w:t>
      </w:r>
      <w:r w:rsidR="00F51AC9" w:rsidRPr="002C1E35">
        <w:rPr>
          <w:rFonts w:ascii="Verdana" w:hAnsi="Verdana" w:cs="Times New Roman"/>
          <w:sz w:val="20"/>
          <w:szCs w:val="20"/>
        </w:rPr>
        <w:t>,</w:t>
      </w:r>
      <w:r w:rsidRPr="002C1E35">
        <w:rPr>
          <w:rFonts w:ascii="Verdana" w:hAnsi="Verdana" w:cs="Times New Roman"/>
          <w:sz w:val="20"/>
          <w:szCs w:val="20"/>
        </w:rPr>
        <w:t xml:space="preserve"> some could then explore how their interests and experience in the academic enterprise could be applied.</w:t>
      </w:r>
    </w:p>
    <w:p w14:paraId="36D08B08" w14:textId="77777777" w:rsidR="004C7282" w:rsidRPr="002C1E35" w:rsidRDefault="004C7282" w:rsidP="004C7282">
      <w:pPr>
        <w:spacing w:after="0" w:line="240" w:lineRule="auto"/>
        <w:rPr>
          <w:rFonts w:ascii="Verdana" w:hAnsi="Verdana" w:cs="Times New Roman"/>
          <w:b/>
          <w:bCs/>
          <w:sz w:val="20"/>
          <w:szCs w:val="20"/>
        </w:rPr>
      </w:pPr>
    </w:p>
    <w:p w14:paraId="6590B20D" w14:textId="28B13F3E" w:rsidR="003D75D2" w:rsidRPr="002C1E35" w:rsidRDefault="003D75D2" w:rsidP="004C7282">
      <w:pPr>
        <w:spacing w:after="0" w:line="240" w:lineRule="auto"/>
        <w:rPr>
          <w:rFonts w:ascii="Verdana" w:hAnsi="Verdana" w:cs="Times New Roman"/>
          <w:b/>
          <w:bCs/>
          <w:sz w:val="20"/>
          <w:szCs w:val="20"/>
        </w:rPr>
      </w:pPr>
      <w:r w:rsidRPr="002C1E35">
        <w:rPr>
          <w:rFonts w:ascii="Verdana" w:hAnsi="Verdana" w:cs="Times New Roman"/>
          <w:b/>
          <w:bCs/>
          <w:sz w:val="20"/>
          <w:szCs w:val="20"/>
        </w:rPr>
        <w:lastRenderedPageBreak/>
        <w:t>Outstanding Examples of Presidents as Academic Leaders</w:t>
      </w:r>
    </w:p>
    <w:p w14:paraId="36855CCE" w14:textId="77777777" w:rsidR="004C7282" w:rsidRPr="002C1E35" w:rsidRDefault="004C7282" w:rsidP="004C7282">
      <w:pPr>
        <w:spacing w:after="0" w:line="240" w:lineRule="auto"/>
        <w:rPr>
          <w:rFonts w:ascii="Verdana" w:hAnsi="Verdana" w:cs="Times New Roman"/>
          <w:sz w:val="20"/>
          <w:szCs w:val="20"/>
        </w:rPr>
      </w:pPr>
    </w:p>
    <w:p w14:paraId="2E78257C" w14:textId="43A89F60" w:rsidR="00CC4BA3" w:rsidRPr="002C1E35" w:rsidRDefault="001613E5" w:rsidP="004C7282">
      <w:pPr>
        <w:spacing w:after="0" w:line="240" w:lineRule="auto"/>
        <w:rPr>
          <w:rFonts w:ascii="Verdana" w:hAnsi="Verdana" w:cs="Times New Roman"/>
          <w:sz w:val="20"/>
          <w:szCs w:val="20"/>
        </w:rPr>
      </w:pPr>
      <w:r w:rsidRPr="002C1E35">
        <w:rPr>
          <w:rFonts w:ascii="Verdana" w:hAnsi="Verdana" w:cs="Times New Roman"/>
          <w:sz w:val="20"/>
          <w:szCs w:val="20"/>
        </w:rPr>
        <w:t xml:space="preserve">The American Association of Community Colleges has been </w:t>
      </w:r>
      <w:r w:rsidR="00F51AC9" w:rsidRPr="002C1E35">
        <w:rPr>
          <w:rFonts w:ascii="Verdana" w:hAnsi="Verdana" w:cs="Times New Roman"/>
          <w:sz w:val="20"/>
          <w:szCs w:val="20"/>
        </w:rPr>
        <w:t>focused</w:t>
      </w:r>
      <w:r w:rsidRPr="002C1E35">
        <w:rPr>
          <w:rFonts w:ascii="Verdana" w:hAnsi="Verdana" w:cs="Times New Roman"/>
          <w:sz w:val="20"/>
          <w:szCs w:val="20"/>
        </w:rPr>
        <w:t xml:space="preserve"> on competencies of community college leaders</w:t>
      </w:r>
      <w:r w:rsidR="00F51AC9" w:rsidRPr="002C1E35">
        <w:rPr>
          <w:rFonts w:ascii="Verdana" w:hAnsi="Verdana" w:cs="Times New Roman"/>
          <w:sz w:val="20"/>
          <w:szCs w:val="20"/>
        </w:rPr>
        <w:t xml:space="preserve"> for a number of years</w:t>
      </w:r>
      <w:r w:rsidRPr="002C1E35">
        <w:rPr>
          <w:rFonts w:ascii="Verdana" w:hAnsi="Verdana" w:cs="Times New Roman"/>
          <w:sz w:val="20"/>
          <w:szCs w:val="20"/>
        </w:rPr>
        <w:t xml:space="preserve">. Now in its </w:t>
      </w:r>
      <w:r w:rsidR="00F51AC9" w:rsidRPr="002C1E35">
        <w:rPr>
          <w:rFonts w:ascii="Verdana" w:hAnsi="Verdana" w:cs="Times New Roman"/>
          <w:sz w:val="20"/>
          <w:szCs w:val="20"/>
        </w:rPr>
        <w:t>t</w:t>
      </w:r>
      <w:r w:rsidRPr="002C1E35">
        <w:rPr>
          <w:rFonts w:ascii="Verdana" w:hAnsi="Verdana" w:cs="Times New Roman"/>
          <w:sz w:val="20"/>
          <w:szCs w:val="20"/>
        </w:rPr>
        <w:t xml:space="preserve">hird </w:t>
      </w:r>
      <w:r w:rsidR="00F51AC9" w:rsidRPr="002C1E35">
        <w:rPr>
          <w:rFonts w:ascii="Verdana" w:hAnsi="Verdana" w:cs="Times New Roman"/>
          <w:sz w:val="20"/>
          <w:szCs w:val="20"/>
        </w:rPr>
        <w:t>e</w:t>
      </w:r>
      <w:r w:rsidRPr="002C1E35">
        <w:rPr>
          <w:rFonts w:ascii="Verdana" w:hAnsi="Verdana" w:cs="Times New Roman"/>
          <w:sz w:val="20"/>
          <w:szCs w:val="20"/>
        </w:rPr>
        <w:t>dition</w:t>
      </w:r>
      <w:r w:rsidR="00F51AC9" w:rsidRPr="002C1E35">
        <w:rPr>
          <w:rFonts w:ascii="Verdana" w:hAnsi="Verdana" w:cs="Times New Roman"/>
          <w:sz w:val="20"/>
          <w:szCs w:val="20"/>
        </w:rPr>
        <w:t xml:space="preserve">, </w:t>
      </w:r>
      <w:r w:rsidR="00F51AC9" w:rsidRPr="002C1E35">
        <w:rPr>
          <w:rFonts w:ascii="Verdana" w:hAnsi="Verdana" w:cs="Times New Roman"/>
          <w:i/>
          <w:iCs/>
          <w:sz w:val="20"/>
          <w:szCs w:val="20"/>
        </w:rPr>
        <w:t>AACC Competencies for Community College Leaders</w:t>
      </w:r>
      <w:r w:rsidRPr="002C1E35">
        <w:rPr>
          <w:rFonts w:ascii="Verdana" w:hAnsi="Verdana" w:cs="Times New Roman"/>
          <w:sz w:val="20"/>
          <w:szCs w:val="20"/>
        </w:rPr>
        <w:t xml:space="preserve"> (2018) </w:t>
      </w:r>
      <w:r w:rsidR="006F338C">
        <w:rPr>
          <w:rFonts w:ascii="Verdana" w:hAnsi="Verdana" w:cs="Times New Roman"/>
          <w:sz w:val="20"/>
          <w:szCs w:val="20"/>
        </w:rPr>
        <w:t>constitutes</w:t>
      </w:r>
      <w:r w:rsidR="006F338C" w:rsidRPr="002C1E35">
        <w:rPr>
          <w:rFonts w:ascii="Verdana" w:hAnsi="Verdana" w:cs="Times New Roman"/>
          <w:sz w:val="20"/>
          <w:szCs w:val="20"/>
        </w:rPr>
        <w:t xml:space="preserve"> </w:t>
      </w:r>
      <w:r w:rsidRPr="002C1E35">
        <w:rPr>
          <w:rFonts w:ascii="Verdana" w:hAnsi="Verdana" w:cs="Times New Roman"/>
          <w:sz w:val="20"/>
          <w:szCs w:val="20"/>
        </w:rPr>
        <w:t xml:space="preserve">a well-developed list of generic competencies for faculty, managers, and presidents that has become the standard for the field. It is a valuable resource for short-term </w:t>
      </w:r>
      <w:r w:rsidR="00F85EE6" w:rsidRPr="002C1E35">
        <w:rPr>
          <w:rFonts w:ascii="Verdana" w:hAnsi="Verdana" w:cs="Times New Roman"/>
          <w:sz w:val="20"/>
          <w:szCs w:val="20"/>
        </w:rPr>
        <w:t xml:space="preserve">leadership </w:t>
      </w:r>
      <w:r w:rsidRPr="002C1E35">
        <w:rPr>
          <w:rFonts w:ascii="Verdana" w:hAnsi="Verdana" w:cs="Times New Roman"/>
          <w:sz w:val="20"/>
          <w:szCs w:val="20"/>
        </w:rPr>
        <w:t>institutes, community college leadership programs that grant the doctorate, and individuals who aspire to leadership positions.</w:t>
      </w:r>
    </w:p>
    <w:p w14:paraId="5FDFC82C" w14:textId="77777777" w:rsidR="004C7282" w:rsidRPr="002C1E35" w:rsidRDefault="004C7282" w:rsidP="004C7282">
      <w:pPr>
        <w:spacing w:after="0" w:line="240" w:lineRule="auto"/>
        <w:rPr>
          <w:rFonts w:ascii="Verdana" w:hAnsi="Verdana" w:cs="Times New Roman"/>
          <w:sz w:val="20"/>
          <w:szCs w:val="20"/>
        </w:rPr>
      </w:pPr>
    </w:p>
    <w:p w14:paraId="658D440C" w14:textId="0D05F1E9" w:rsidR="00F85EE6" w:rsidRPr="002C1E35" w:rsidRDefault="00F85EE6" w:rsidP="004C7282">
      <w:pPr>
        <w:spacing w:after="0" w:line="240" w:lineRule="auto"/>
        <w:rPr>
          <w:rFonts w:ascii="Verdana" w:hAnsi="Verdana" w:cs="Times New Roman"/>
          <w:sz w:val="20"/>
          <w:szCs w:val="20"/>
        </w:rPr>
      </w:pPr>
      <w:r w:rsidRPr="002C1E35">
        <w:rPr>
          <w:rFonts w:ascii="Verdana" w:hAnsi="Verdana" w:cs="Times New Roman"/>
          <w:sz w:val="20"/>
          <w:szCs w:val="20"/>
        </w:rPr>
        <w:t xml:space="preserve">In the </w:t>
      </w:r>
      <w:r w:rsidR="00F51AC9" w:rsidRPr="002C1E35">
        <w:rPr>
          <w:rFonts w:ascii="Verdana" w:hAnsi="Verdana" w:cs="Times New Roman"/>
          <w:sz w:val="20"/>
          <w:szCs w:val="20"/>
        </w:rPr>
        <w:t>guide</w:t>
      </w:r>
      <w:r w:rsidRPr="002C1E35">
        <w:rPr>
          <w:rFonts w:ascii="Verdana" w:hAnsi="Verdana" w:cs="Times New Roman"/>
          <w:sz w:val="20"/>
          <w:szCs w:val="20"/>
        </w:rPr>
        <w:t xml:space="preserve">, </w:t>
      </w:r>
      <w:r w:rsidR="008B51BA">
        <w:rPr>
          <w:rFonts w:ascii="Verdana" w:hAnsi="Verdana" w:cs="Times New Roman"/>
          <w:sz w:val="20"/>
          <w:szCs w:val="20"/>
        </w:rPr>
        <w:t>however</w:t>
      </w:r>
      <w:r w:rsidRPr="002C1E35">
        <w:rPr>
          <w:rFonts w:ascii="Verdana" w:hAnsi="Verdana" w:cs="Times New Roman"/>
          <w:sz w:val="20"/>
          <w:szCs w:val="20"/>
        </w:rPr>
        <w:t>, while the leadership competencies are quite comprehensive</w:t>
      </w:r>
      <w:r w:rsidR="00F51AC9" w:rsidRPr="002C1E35">
        <w:rPr>
          <w:rFonts w:ascii="Verdana" w:hAnsi="Verdana" w:cs="Times New Roman"/>
          <w:sz w:val="20"/>
          <w:szCs w:val="20"/>
        </w:rPr>
        <w:t>,</w:t>
      </w:r>
      <w:r w:rsidRPr="002C1E35">
        <w:rPr>
          <w:rFonts w:ascii="Verdana" w:hAnsi="Verdana" w:cs="Times New Roman"/>
          <w:sz w:val="20"/>
          <w:szCs w:val="20"/>
        </w:rPr>
        <w:t xml:space="preserve"> there is no mention of opportunities for the president who wants to leave a legacy of specific academic change to illustrate that competency. </w:t>
      </w:r>
      <w:r w:rsidR="00DF451C">
        <w:rPr>
          <w:rFonts w:ascii="Verdana" w:hAnsi="Verdana" w:cs="Times New Roman"/>
          <w:sz w:val="20"/>
          <w:szCs w:val="20"/>
        </w:rPr>
        <w:t xml:space="preserve">The author has worked with community colleges for 55 years and has known many presidents who have been academic leaders. In </w:t>
      </w:r>
      <w:r w:rsidR="00DF451C" w:rsidRPr="001A5D32">
        <w:rPr>
          <w:rFonts w:ascii="Verdana" w:hAnsi="Verdana" w:cs="Times New Roman"/>
          <w:sz w:val="20"/>
          <w:szCs w:val="20"/>
        </w:rPr>
        <w:t xml:space="preserve">this article he has selected presidents and chancellors who have led substantive academic changes that have had major impact on their institutions. </w:t>
      </w:r>
      <w:r w:rsidR="001A5D32" w:rsidRPr="001A5D32">
        <w:rPr>
          <w:rFonts w:ascii="Verdana" w:hAnsi="Verdana"/>
          <w:color w:val="1C2025"/>
          <w:sz w:val="20"/>
          <w:szCs w:val="20"/>
        </w:rPr>
        <w:t>And, most importantly, these changes have continued today, in some cases long after the leaders have passed or retired.</w:t>
      </w:r>
      <w:r w:rsidR="001A5D32">
        <w:rPr>
          <w:rFonts w:ascii="Verdana" w:hAnsi="Verdana"/>
          <w:color w:val="1C2025"/>
          <w:sz w:val="20"/>
          <w:szCs w:val="20"/>
        </w:rPr>
        <w:t xml:space="preserve"> </w:t>
      </w:r>
      <w:r w:rsidRPr="001A5D32">
        <w:rPr>
          <w:rFonts w:ascii="Verdana" w:hAnsi="Verdana" w:cs="Times New Roman"/>
          <w:sz w:val="20"/>
          <w:szCs w:val="20"/>
        </w:rPr>
        <w:t>Th</w:t>
      </w:r>
      <w:r w:rsidR="00F51AC9" w:rsidRPr="001A5D32">
        <w:rPr>
          <w:rFonts w:ascii="Verdana" w:hAnsi="Verdana" w:cs="Times New Roman"/>
          <w:sz w:val="20"/>
          <w:szCs w:val="20"/>
        </w:rPr>
        <w:t>e following</w:t>
      </w:r>
      <w:r w:rsidRPr="001A5D32">
        <w:rPr>
          <w:rFonts w:ascii="Verdana" w:hAnsi="Verdana" w:cs="Times New Roman"/>
          <w:sz w:val="20"/>
          <w:szCs w:val="20"/>
        </w:rPr>
        <w:t xml:space="preserve"> section provides example</w:t>
      </w:r>
      <w:r w:rsidR="009D6669" w:rsidRPr="001A5D32">
        <w:rPr>
          <w:rFonts w:ascii="Verdana" w:hAnsi="Verdana" w:cs="Times New Roman"/>
          <w:sz w:val="20"/>
          <w:szCs w:val="20"/>
        </w:rPr>
        <w:t>s</w:t>
      </w:r>
      <w:r w:rsidRPr="001A5D32">
        <w:rPr>
          <w:rFonts w:ascii="Verdana" w:hAnsi="Verdana" w:cs="Times New Roman"/>
          <w:sz w:val="20"/>
          <w:szCs w:val="20"/>
        </w:rPr>
        <w:t xml:space="preserve"> of presidential leadership in the</w:t>
      </w:r>
      <w:r w:rsidRPr="002C1E35">
        <w:rPr>
          <w:rFonts w:ascii="Verdana" w:hAnsi="Verdana" w:cs="Times New Roman"/>
          <w:sz w:val="20"/>
          <w:szCs w:val="20"/>
        </w:rPr>
        <w:t xml:space="preserve"> academic arena</w:t>
      </w:r>
      <w:r w:rsidR="009D6669" w:rsidRPr="002C1E35">
        <w:rPr>
          <w:rFonts w:ascii="Verdana" w:hAnsi="Verdana" w:cs="Times New Roman"/>
          <w:sz w:val="20"/>
          <w:szCs w:val="20"/>
        </w:rPr>
        <w:t xml:space="preserve"> that are not the norm for most presidents.</w:t>
      </w:r>
    </w:p>
    <w:p w14:paraId="0BA32B34" w14:textId="77777777" w:rsidR="004C7282" w:rsidRPr="002C1E35" w:rsidRDefault="004C7282" w:rsidP="004C7282">
      <w:pPr>
        <w:spacing w:after="0" w:line="240" w:lineRule="auto"/>
        <w:rPr>
          <w:rFonts w:ascii="Verdana" w:hAnsi="Verdana" w:cs="Times New Roman"/>
          <w:b/>
          <w:sz w:val="20"/>
          <w:szCs w:val="20"/>
        </w:rPr>
      </w:pPr>
    </w:p>
    <w:p w14:paraId="78995079" w14:textId="6943ABBD" w:rsidR="004C7282" w:rsidRPr="002C1E35" w:rsidRDefault="00FA70F1" w:rsidP="004C7282">
      <w:pPr>
        <w:spacing w:after="0" w:line="240" w:lineRule="auto"/>
        <w:rPr>
          <w:rFonts w:ascii="Verdana" w:hAnsi="Verdana" w:cs="Times New Roman"/>
          <w:sz w:val="20"/>
          <w:szCs w:val="20"/>
        </w:rPr>
      </w:pPr>
      <w:r w:rsidRPr="002C1E35">
        <w:rPr>
          <w:rFonts w:ascii="Verdana" w:hAnsi="Verdana" w:cs="Times New Roman"/>
          <w:b/>
          <w:sz w:val="20"/>
          <w:szCs w:val="20"/>
        </w:rPr>
        <w:t>Constance M. Carroll</w:t>
      </w:r>
      <w:r w:rsidRPr="002C1E35">
        <w:rPr>
          <w:rFonts w:ascii="Verdana" w:hAnsi="Verdana" w:cs="Times New Roman"/>
          <w:sz w:val="20"/>
          <w:szCs w:val="20"/>
        </w:rPr>
        <w:t>, Chancellor of the San Diego Community College District</w:t>
      </w:r>
      <w:r w:rsidR="00E260BD" w:rsidRPr="002C1E35">
        <w:rPr>
          <w:rFonts w:ascii="Verdana" w:hAnsi="Verdana" w:cs="Times New Roman"/>
          <w:sz w:val="20"/>
          <w:szCs w:val="20"/>
        </w:rPr>
        <w:t xml:space="preserve"> (SDCCD)</w:t>
      </w:r>
      <w:r w:rsidRPr="002C1E35">
        <w:rPr>
          <w:rFonts w:ascii="Verdana" w:hAnsi="Verdana" w:cs="Times New Roman"/>
          <w:sz w:val="20"/>
          <w:szCs w:val="20"/>
        </w:rPr>
        <w:t xml:space="preserve">, is well known for her academic interests as a </w:t>
      </w:r>
      <w:r w:rsidR="00187F87" w:rsidRPr="002C1E35">
        <w:rPr>
          <w:rFonts w:ascii="Verdana" w:hAnsi="Verdana" w:cs="Times New Roman"/>
          <w:sz w:val="20"/>
          <w:szCs w:val="20"/>
        </w:rPr>
        <w:t>c</w:t>
      </w:r>
      <w:r w:rsidRPr="002C1E35">
        <w:rPr>
          <w:rFonts w:ascii="Verdana" w:hAnsi="Verdana" w:cs="Times New Roman"/>
          <w:sz w:val="20"/>
          <w:szCs w:val="20"/>
        </w:rPr>
        <w:t xml:space="preserve">lassicist, specializing in ancient Greek and Latin. In </w:t>
      </w:r>
      <w:r w:rsidR="004B3B1D">
        <w:rPr>
          <w:rFonts w:ascii="Verdana" w:hAnsi="Verdana" w:cs="Times New Roman"/>
          <w:sz w:val="20"/>
          <w:szCs w:val="20"/>
        </w:rPr>
        <w:t xml:space="preserve">all </w:t>
      </w:r>
      <w:r w:rsidRPr="002C1E35">
        <w:rPr>
          <w:rFonts w:ascii="Verdana" w:hAnsi="Verdana" w:cs="Times New Roman"/>
          <w:sz w:val="20"/>
          <w:szCs w:val="20"/>
        </w:rPr>
        <w:t xml:space="preserve">her CEO roles, she has supported the </w:t>
      </w:r>
      <w:r w:rsidR="00187F87" w:rsidRPr="002C1E35">
        <w:rPr>
          <w:rFonts w:ascii="Verdana" w:hAnsi="Verdana" w:cs="Times New Roman"/>
          <w:sz w:val="20"/>
          <w:szCs w:val="20"/>
        </w:rPr>
        <w:t>h</w:t>
      </w:r>
      <w:r w:rsidRPr="002C1E35">
        <w:rPr>
          <w:rFonts w:ascii="Verdana" w:hAnsi="Verdana" w:cs="Times New Roman"/>
          <w:sz w:val="20"/>
          <w:szCs w:val="20"/>
        </w:rPr>
        <w:t xml:space="preserve">umanities as a key area of instruction, both in program development and in her personal commitment as a guest lecturer in </w:t>
      </w:r>
      <w:r w:rsidR="00187F87" w:rsidRPr="002C1E35">
        <w:rPr>
          <w:rFonts w:ascii="Verdana" w:hAnsi="Verdana" w:cs="Times New Roman"/>
          <w:sz w:val="20"/>
          <w:szCs w:val="20"/>
        </w:rPr>
        <w:t>h</w:t>
      </w:r>
      <w:r w:rsidRPr="002C1E35">
        <w:rPr>
          <w:rFonts w:ascii="Verdana" w:hAnsi="Verdana" w:cs="Times New Roman"/>
          <w:sz w:val="20"/>
          <w:szCs w:val="20"/>
        </w:rPr>
        <w:t>umanities classes.</w:t>
      </w:r>
      <w:r w:rsidR="00B27763" w:rsidRPr="002C1E35">
        <w:rPr>
          <w:rFonts w:ascii="Verdana" w:hAnsi="Verdana" w:cs="Times New Roman"/>
          <w:sz w:val="20"/>
          <w:szCs w:val="20"/>
        </w:rPr>
        <w:t xml:space="preserve"> </w:t>
      </w:r>
      <w:r w:rsidRPr="002C1E35">
        <w:rPr>
          <w:rFonts w:ascii="Verdana" w:hAnsi="Verdana" w:cs="Times New Roman"/>
          <w:sz w:val="20"/>
          <w:szCs w:val="20"/>
        </w:rPr>
        <w:t>She was also appointed by President Barack Obama</w:t>
      </w:r>
      <w:r w:rsidR="00187F87" w:rsidRPr="002C1E35">
        <w:rPr>
          <w:rFonts w:ascii="Verdana" w:hAnsi="Verdana" w:cs="Times New Roman"/>
          <w:sz w:val="20"/>
          <w:szCs w:val="20"/>
        </w:rPr>
        <w:t>,</w:t>
      </w:r>
      <w:r w:rsidRPr="002C1E35">
        <w:rPr>
          <w:rFonts w:ascii="Verdana" w:hAnsi="Verdana" w:cs="Times New Roman"/>
          <w:sz w:val="20"/>
          <w:szCs w:val="20"/>
        </w:rPr>
        <w:t xml:space="preserve"> and confirmed by the U.S. Senate</w:t>
      </w:r>
      <w:r w:rsidR="00187F87" w:rsidRPr="002C1E35">
        <w:rPr>
          <w:rFonts w:ascii="Verdana" w:hAnsi="Verdana" w:cs="Times New Roman"/>
          <w:sz w:val="20"/>
          <w:szCs w:val="20"/>
        </w:rPr>
        <w:t>,</w:t>
      </w:r>
      <w:r w:rsidRPr="002C1E35">
        <w:rPr>
          <w:rFonts w:ascii="Verdana" w:hAnsi="Verdana" w:cs="Times New Roman"/>
          <w:sz w:val="20"/>
          <w:szCs w:val="20"/>
        </w:rPr>
        <w:t xml:space="preserve"> to serve on the National Council on the Humanities, which oversees the work of the National Endowment for the Humanities.</w:t>
      </w:r>
    </w:p>
    <w:p w14:paraId="26201229" w14:textId="77777777" w:rsidR="004C7282" w:rsidRPr="002C1E35" w:rsidRDefault="004C7282" w:rsidP="004C7282">
      <w:pPr>
        <w:spacing w:after="0" w:line="240" w:lineRule="auto"/>
        <w:rPr>
          <w:rFonts w:ascii="Verdana" w:hAnsi="Verdana" w:cs="Times New Roman"/>
          <w:sz w:val="20"/>
          <w:szCs w:val="20"/>
        </w:rPr>
      </w:pPr>
    </w:p>
    <w:p w14:paraId="57331FE5" w14:textId="6CF8D0C0" w:rsidR="00027846" w:rsidRPr="002C1E35" w:rsidRDefault="00FA70F1" w:rsidP="004C7282">
      <w:pPr>
        <w:spacing w:after="0" w:line="240" w:lineRule="auto"/>
        <w:rPr>
          <w:rFonts w:ascii="Verdana" w:hAnsi="Verdana" w:cs="Times New Roman"/>
          <w:sz w:val="20"/>
          <w:szCs w:val="20"/>
        </w:rPr>
      </w:pPr>
      <w:r w:rsidRPr="002C1E35">
        <w:rPr>
          <w:rFonts w:ascii="Verdana" w:hAnsi="Verdana" w:cs="Times New Roman"/>
          <w:sz w:val="20"/>
          <w:szCs w:val="20"/>
        </w:rPr>
        <w:t xml:space="preserve">In the past four years, </w:t>
      </w:r>
      <w:r w:rsidR="00187F87" w:rsidRPr="002C1E35">
        <w:rPr>
          <w:rFonts w:ascii="Verdana" w:hAnsi="Verdana" w:cs="Times New Roman"/>
          <w:sz w:val="20"/>
          <w:szCs w:val="20"/>
        </w:rPr>
        <w:t>h</w:t>
      </w:r>
      <w:r w:rsidRPr="002C1E35">
        <w:rPr>
          <w:rFonts w:ascii="Verdana" w:hAnsi="Verdana" w:cs="Times New Roman"/>
          <w:sz w:val="20"/>
          <w:szCs w:val="20"/>
        </w:rPr>
        <w:t xml:space="preserve">umanities initiatives have resulted in major outcomes in her district. Under Carroll’s leadership, two major grants from the Andrew W. Mellon Foundation, totaling $5.22 million, funded a multi-year partnership initiative between the </w:t>
      </w:r>
      <w:r w:rsidR="00E260BD" w:rsidRPr="002C1E35">
        <w:rPr>
          <w:rFonts w:ascii="Verdana" w:hAnsi="Verdana" w:cs="Times New Roman"/>
          <w:sz w:val="20"/>
          <w:szCs w:val="20"/>
        </w:rPr>
        <w:t xml:space="preserve">district’s </w:t>
      </w:r>
      <w:r w:rsidRPr="002C1E35">
        <w:rPr>
          <w:rFonts w:ascii="Verdana" w:hAnsi="Verdana" w:cs="Times New Roman"/>
          <w:sz w:val="20"/>
          <w:szCs w:val="20"/>
        </w:rPr>
        <w:t>three colleges</w:t>
      </w:r>
      <w:r w:rsidR="00E260BD" w:rsidRPr="002C1E35">
        <w:rPr>
          <w:rFonts w:ascii="Verdana" w:hAnsi="Verdana" w:cs="Times New Roman"/>
          <w:sz w:val="20"/>
          <w:szCs w:val="20"/>
        </w:rPr>
        <w:t xml:space="preserve"> </w:t>
      </w:r>
      <w:r w:rsidRPr="002C1E35">
        <w:rPr>
          <w:rFonts w:ascii="Verdana" w:hAnsi="Verdana" w:cs="Times New Roman"/>
          <w:sz w:val="20"/>
          <w:szCs w:val="20"/>
        </w:rPr>
        <w:t>and the University of California San Diego.</w:t>
      </w:r>
      <w:r w:rsidR="00B27763" w:rsidRPr="002C1E35">
        <w:rPr>
          <w:rFonts w:ascii="Verdana" w:hAnsi="Verdana" w:cs="Times New Roman"/>
          <w:sz w:val="20"/>
          <w:szCs w:val="20"/>
        </w:rPr>
        <w:t xml:space="preserve"> </w:t>
      </w:r>
      <w:r w:rsidRPr="002C1E35">
        <w:rPr>
          <w:rFonts w:ascii="Verdana" w:hAnsi="Verdana" w:cs="Times New Roman"/>
          <w:sz w:val="20"/>
          <w:szCs w:val="20"/>
        </w:rPr>
        <w:t xml:space="preserve">The program, Preparing Accomplished Transfers to the Humanities (PATH), provides for faculty collaboration </w:t>
      </w:r>
      <w:r w:rsidR="004B3B1D">
        <w:rPr>
          <w:rFonts w:ascii="Verdana" w:hAnsi="Verdana" w:cs="Times New Roman"/>
          <w:sz w:val="20"/>
          <w:szCs w:val="20"/>
        </w:rPr>
        <w:t>among</w:t>
      </w:r>
      <w:r w:rsidR="004B3B1D" w:rsidRPr="002C1E35">
        <w:rPr>
          <w:rFonts w:ascii="Verdana" w:hAnsi="Verdana" w:cs="Times New Roman"/>
          <w:sz w:val="20"/>
          <w:szCs w:val="20"/>
        </w:rPr>
        <w:t xml:space="preserve"> </w:t>
      </w:r>
      <w:r w:rsidRPr="002C1E35">
        <w:rPr>
          <w:rFonts w:ascii="Verdana" w:hAnsi="Verdana" w:cs="Times New Roman"/>
          <w:sz w:val="20"/>
          <w:szCs w:val="20"/>
        </w:rPr>
        <w:t>the institutions, student undergraduate research, local conferences, and, most recently, community college teaching internships for Ph.D. candidates at the university.</w:t>
      </w:r>
      <w:r w:rsidR="00B27763" w:rsidRPr="002C1E35">
        <w:rPr>
          <w:rFonts w:ascii="Verdana" w:hAnsi="Verdana" w:cs="Times New Roman"/>
          <w:sz w:val="20"/>
          <w:szCs w:val="20"/>
        </w:rPr>
        <w:t xml:space="preserve"> </w:t>
      </w:r>
      <w:r w:rsidR="004B3B1D">
        <w:rPr>
          <w:rFonts w:ascii="Verdana" w:hAnsi="Verdana" w:cs="Times New Roman"/>
          <w:sz w:val="20"/>
          <w:szCs w:val="20"/>
        </w:rPr>
        <w:t>These</w:t>
      </w:r>
      <w:r w:rsidRPr="002C1E35">
        <w:rPr>
          <w:rFonts w:ascii="Verdana" w:hAnsi="Verdana" w:cs="Times New Roman"/>
          <w:sz w:val="20"/>
          <w:szCs w:val="20"/>
        </w:rPr>
        <w:t xml:space="preserve"> efforts are designed to strengthen </w:t>
      </w:r>
      <w:r w:rsidR="00187F87" w:rsidRPr="002C1E35">
        <w:rPr>
          <w:rFonts w:ascii="Verdana" w:hAnsi="Verdana" w:cs="Times New Roman"/>
          <w:sz w:val="20"/>
          <w:szCs w:val="20"/>
        </w:rPr>
        <w:t>h</w:t>
      </w:r>
      <w:r w:rsidRPr="002C1E35">
        <w:rPr>
          <w:rFonts w:ascii="Verdana" w:hAnsi="Verdana" w:cs="Times New Roman"/>
          <w:sz w:val="20"/>
          <w:szCs w:val="20"/>
        </w:rPr>
        <w:t xml:space="preserve">umanities education and to increase student transfers in the </w:t>
      </w:r>
      <w:r w:rsidR="00187F87" w:rsidRPr="002C1E35">
        <w:rPr>
          <w:rFonts w:ascii="Verdana" w:hAnsi="Verdana" w:cs="Times New Roman"/>
          <w:sz w:val="20"/>
          <w:szCs w:val="20"/>
        </w:rPr>
        <w:t>h</w:t>
      </w:r>
      <w:r w:rsidRPr="002C1E35">
        <w:rPr>
          <w:rFonts w:ascii="Verdana" w:hAnsi="Verdana" w:cs="Times New Roman"/>
          <w:sz w:val="20"/>
          <w:szCs w:val="20"/>
        </w:rPr>
        <w:t>umanities to UC San Diego.</w:t>
      </w:r>
      <w:r w:rsidR="00B27763" w:rsidRPr="002C1E35">
        <w:rPr>
          <w:rFonts w:ascii="Verdana" w:hAnsi="Verdana" w:cs="Times New Roman"/>
          <w:sz w:val="20"/>
          <w:szCs w:val="20"/>
        </w:rPr>
        <w:t xml:space="preserve"> </w:t>
      </w:r>
      <w:r w:rsidRPr="002C1E35">
        <w:rPr>
          <w:rFonts w:ascii="Verdana" w:hAnsi="Verdana" w:cs="Times New Roman"/>
          <w:sz w:val="20"/>
          <w:szCs w:val="20"/>
        </w:rPr>
        <w:t xml:space="preserve">As a result of this and other programs, </w:t>
      </w:r>
      <w:r w:rsidR="00E260BD" w:rsidRPr="002C1E35">
        <w:rPr>
          <w:rFonts w:ascii="Verdana" w:hAnsi="Verdana" w:cs="Times New Roman"/>
          <w:sz w:val="20"/>
          <w:szCs w:val="20"/>
        </w:rPr>
        <w:t>SDCCD</w:t>
      </w:r>
      <w:r w:rsidRPr="002C1E35">
        <w:rPr>
          <w:rFonts w:ascii="Verdana" w:hAnsi="Verdana" w:cs="Times New Roman"/>
          <w:sz w:val="20"/>
          <w:szCs w:val="20"/>
        </w:rPr>
        <w:t xml:space="preserve"> has become known as a leader in </w:t>
      </w:r>
      <w:r w:rsidR="00187F87" w:rsidRPr="002C1E35">
        <w:rPr>
          <w:rFonts w:ascii="Verdana" w:hAnsi="Verdana" w:cs="Times New Roman"/>
          <w:sz w:val="20"/>
          <w:szCs w:val="20"/>
        </w:rPr>
        <w:t>h</w:t>
      </w:r>
      <w:r w:rsidRPr="002C1E35">
        <w:rPr>
          <w:rFonts w:ascii="Verdana" w:hAnsi="Verdana" w:cs="Times New Roman"/>
          <w:sz w:val="20"/>
          <w:szCs w:val="20"/>
        </w:rPr>
        <w:t>umanities education.</w:t>
      </w:r>
    </w:p>
    <w:p w14:paraId="4847BF00" w14:textId="77777777" w:rsidR="004C7282" w:rsidRPr="002C1E35" w:rsidRDefault="004C7282" w:rsidP="004C7282">
      <w:pPr>
        <w:spacing w:after="0" w:line="240" w:lineRule="auto"/>
        <w:rPr>
          <w:rFonts w:ascii="Verdana" w:hAnsi="Verdana" w:cs="Times New Roman"/>
          <w:b/>
          <w:bCs/>
          <w:sz w:val="20"/>
          <w:szCs w:val="20"/>
          <w:shd w:val="clear" w:color="auto" w:fill="FFFFFF"/>
        </w:rPr>
      </w:pPr>
    </w:p>
    <w:p w14:paraId="5436BC72" w14:textId="2CFFE75D" w:rsidR="00027846" w:rsidRPr="002C1E35" w:rsidRDefault="00027846" w:rsidP="004C7282">
      <w:pPr>
        <w:spacing w:after="0" w:line="240" w:lineRule="auto"/>
        <w:rPr>
          <w:rFonts w:ascii="Verdana" w:hAnsi="Verdana" w:cs="Times New Roman"/>
          <w:sz w:val="20"/>
          <w:szCs w:val="20"/>
          <w:shd w:val="clear" w:color="auto" w:fill="FFFFFF"/>
        </w:rPr>
      </w:pPr>
      <w:r w:rsidRPr="002C1E35">
        <w:rPr>
          <w:rFonts w:ascii="Verdana" w:hAnsi="Verdana" w:cs="Times New Roman"/>
          <w:b/>
          <w:bCs/>
          <w:sz w:val="20"/>
          <w:szCs w:val="20"/>
          <w:shd w:val="clear" w:color="auto" w:fill="FFFFFF"/>
        </w:rPr>
        <w:t>George Boggs</w:t>
      </w:r>
      <w:r w:rsidRPr="002C1E35">
        <w:rPr>
          <w:rFonts w:ascii="Verdana" w:hAnsi="Verdana" w:cs="Times New Roman"/>
          <w:sz w:val="20"/>
          <w:szCs w:val="20"/>
          <w:shd w:val="clear" w:color="auto" w:fill="FFFFFF"/>
        </w:rPr>
        <w:t xml:space="preserve">, </w:t>
      </w:r>
      <w:r w:rsidR="00187F87" w:rsidRPr="002C1E35">
        <w:rPr>
          <w:rFonts w:ascii="Verdana" w:hAnsi="Verdana" w:cs="Times New Roman"/>
          <w:sz w:val="20"/>
          <w:szCs w:val="20"/>
          <w:shd w:val="clear" w:color="auto" w:fill="FFFFFF"/>
        </w:rPr>
        <w:t>P</w:t>
      </w:r>
      <w:r w:rsidRPr="002C1E35">
        <w:rPr>
          <w:rFonts w:ascii="Verdana" w:hAnsi="Verdana" w:cs="Times New Roman"/>
          <w:sz w:val="20"/>
          <w:szCs w:val="20"/>
          <w:shd w:val="clear" w:color="auto" w:fill="FFFFFF"/>
        </w:rPr>
        <w:t xml:space="preserve">resident </w:t>
      </w:r>
      <w:r w:rsidR="00187F87" w:rsidRPr="002C1E35">
        <w:rPr>
          <w:rFonts w:ascii="Verdana" w:hAnsi="Verdana" w:cs="Times New Roman"/>
          <w:sz w:val="20"/>
          <w:szCs w:val="20"/>
          <w:shd w:val="clear" w:color="auto" w:fill="FFFFFF"/>
        </w:rPr>
        <w:t>E</w:t>
      </w:r>
      <w:r w:rsidRPr="002C1E35">
        <w:rPr>
          <w:rFonts w:ascii="Verdana" w:hAnsi="Verdana" w:cs="Times New Roman"/>
          <w:sz w:val="20"/>
          <w:szCs w:val="20"/>
          <w:shd w:val="clear" w:color="auto" w:fill="FFFFFF"/>
        </w:rPr>
        <w:t xml:space="preserve">meritus of Palomar College, relied on his previous experience as a faculty member and academic dean to lead several </w:t>
      </w:r>
      <w:r w:rsidR="00E827AE" w:rsidRPr="002C1E35">
        <w:rPr>
          <w:rFonts w:ascii="Verdana" w:hAnsi="Verdana" w:cs="Times New Roman"/>
          <w:sz w:val="20"/>
          <w:szCs w:val="20"/>
          <w:shd w:val="clear" w:color="auto" w:fill="FFFFFF"/>
        </w:rPr>
        <w:t xml:space="preserve">academic </w:t>
      </w:r>
      <w:r w:rsidRPr="002C1E35">
        <w:rPr>
          <w:rFonts w:ascii="Verdana" w:hAnsi="Verdana" w:cs="Times New Roman"/>
          <w:sz w:val="20"/>
          <w:szCs w:val="20"/>
          <w:shd w:val="clear" w:color="auto" w:fill="FFFFFF"/>
        </w:rPr>
        <w:t>changes</w:t>
      </w:r>
      <w:r w:rsidR="00187F87" w:rsidRPr="002C1E35">
        <w:rPr>
          <w:rFonts w:ascii="Verdana" w:hAnsi="Verdana" w:cs="Times New Roman"/>
          <w:sz w:val="20"/>
          <w:szCs w:val="20"/>
          <w:shd w:val="clear" w:color="auto" w:fill="FFFFFF"/>
        </w:rPr>
        <w:t>,</w:t>
      </w:r>
      <w:r w:rsidR="00E827AE" w:rsidRPr="002C1E35">
        <w:rPr>
          <w:rFonts w:ascii="Verdana" w:hAnsi="Verdana" w:cs="Times New Roman"/>
          <w:sz w:val="20"/>
          <w:szCs w:val="20"/>
          <w:shd w:val="clear" w:color="auto" w:fill="FFFFFF"/>
        </w:rPr>
        <w:t xml:space="preserve"> including writing and critical thinking across the curriculum, learning communities,</w:t>
      </w:r>
      <w:r w:rsidR="007D3140" w:rsidRPr="002C1E35">
        <w:rPr>
          <w:rFonts w:ascii="Verdana" w:hAnsi="Verdana" w:cs="Times New Roman"/>
          <w:sz w:val="20"/>
          <w:szCs w:val="20"/>
          <w:shd w:val="clear" w:color="auto" w:fill="FFFFFF"/>
        </w:rPr>
        <w:t xml:space="preserve"> and a</w:t>
      </w:r>
      <w:r w:rsidR="00E827AE" w:rsidRPr="002C1E35">
        <w:rPr>
          <w:rFonts w:ascii="Verdana" w:hAnsi="Verdana" w:cs="Times New Roman"/>
          <w:sz w:val="20"/>
          <w:szCs w:val="20"/>
          <w:shd w:val="clear" w:color="auto" w:fill="FFFFFF"/>
        </w:rPr>
        <w:t xml:space="preserve"> </w:t>
      </w:r>
      <w:r w:rsidR="00E260BD" w:rsidRPr="002C1E35">
        <w:rPr>
          <w:rFonts w:ascii="Verdana" w:hAnsi="Verdana" w:cs="Times New Roman"/>
          <w:sz w:val="20"/>
          <w:szCs w:val="20"/>
          <w:shd w:val="clear" w:color="auto" w:fill="FFFFFF"/>
        </w:rPr>
        <w:t xml:space="preserve">free </w:t>
      </w:r>
      <w:r w:rsidR="00E827AE" w:rsidRPr="002C1E35">
        <w:rPr>
          <w:rFonts w:ascii="Verdana" w:hAnsi="Verdana" w:cs="Times New Roman"/>
          <w:sz w:val="20"/>
          <w:szCs w:val="20"/>
          <w:shd w:val="clear" w:color="auto" w:fill="FFFFFF"/>
        </w:rPr>
        <w:t>d</w:t>
      </w:r>
      <w:r w:rsidR="007D3140" w:rsidRPr="002C1E35">
        <w:rPr>
          <w:rFonts w:ascii="Verdana" w:hAnsi="Verdana" w:cs="Times New Roman"/>
          <w:sz w:val="20"/>
          <w:szCs w:val="20"/>
          <w:shd w:val="clear" w:color="auto" w:fill="FFFFFF"/>
        </w:rPr>
        <w:t>rop-in tutor center.</w:t>
      </w:r>
      <w:r w:rsidR="00187F87"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However, the most significant academic transition that began at Palomar College and spread to colleges and universities throughout the country was what became known as the Learning Paradigm</w:t>
      </w:r>
      <w:r w:rsidR="00187F87" w:rsidRPr="002C1E35">
        <w:rPr>
          <w:rFonts w:ascii="Verdana" w:hAnsi="Verdana" w:cs="Times New Roman"/>
          <w:sz w:val="20"/>
          <w:szCs w:val="20"/>
          <w:shd w:val="clear" w:color="auto" w:fill="FFFFFF"/>
        </w:rPr>
        <w:t>,</w:t>
      </w:r>
      <w:r w:rsidRPr="002C1E35">
        <w:rPr>
          <w:rFonts w:ascii="Verdana" w:hAnsi="Verdana" w:cs="Times New Roman"/>
          <w:sz w:val="20"/>
          <w:szCs w:val="20"/>
          <w:shd w:val="clear" w:color="auto" w:fill="FFFFFF"/>
        </w:rPr>
        <w:t xml:space="preserve"> or the Learning College.</w:t>
      </w:r>
      <w:r w:rsidR="00B27763"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 xml:space="preserve">Starting in 1990, Boggs led a </w:t>
      </w:r>
      <w:r w:rsidR="00187F87" w:rsidRPr="002C1E35">
        <w:rPr>
          <w:rFonts w:ascii="Verdana" w:hAnsi="Verdana" w:cs="Times New Roman"/>
          <w:sz w:val="20"/>
          <w:szCs w:val="20"/>
          <w:shd w:val="clear" w:color="auto" w:fill="FFFFFF"/>
        </w:rPr>
        <w:t>c</w:t>
      </w:r>
      <w:r w:rsidRPr="002C1E35">
        <w:rPr>
          <w:rFonts w:ascii="Verdana" w:hAnsi="Verdana" w:cs="Times New Roman"/>
          <w:sz w:val="20"/>
          <w:szCs w:val="20"/>
          <w:shd w:val="clear" w:color="auto" w:fill="FFFFFF"/>
        </w:rPr>
        <w:t>ollegewide task force comprised of faculty members, administrators, staff members, students, and community members to update Palomar’s mission and to define a new vision for its future.</w:t>
      </w:r>
      <w:r w:rsidR="00B27763"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The product of that work became a movement that proclaimed that t</w:t>
      </w:r>
      <w:r w:rsidRPr="002C1E35">
        <w:rPr>
          <w:rFonts w:ascii="Verdana" w:hAnsi="Verdana" w:cs="Times New Roman"/>
          <w:sz w:val="20"/>
          <w:szCs w:val="20"/>
        </w:rPr>
        <w:t>he mission of colleges and universities should be student learning rather than teaching or instruction.</w:t>
      </w:r>
      <w:r w:rsidR="00B27763" w:rsidRPr="002C1E35">
        <w:rPr>
          <w:rFonts w:ascii="Verdana" w:hAnsi="Verdana" w:cs="Times New Roman"/>
          <w:sz w:val="20"/>
          <w:szCs w:val="20"/>
          <w:shd w:val="clear" w:color="auto" w:fill="FFFFFF"/>
        </w:rPr>
        <w:t xml:space="preserve"> </w:t>
      </w:r>
      <w:r w:rsidR="006F338C">
        <w:rPr>
          <w:rFonts w:ascii="Verdana" w:hAnsi="Verdana" w:cs="Times New Roman"/>
          <w:sz w:val="20"/>
          <w:szCs w:val="20"/>
          <w:shd w:val="clear" w:color="auto" w:fill="FFFFFF"/>
        </w:rPr>
        <w:t>In a</w:t>
      </w:r>
      <w:r w:rsidR="009B45A9">
        <w:rPr>
          <w:rFonts w:ascii="Verdana" w:hAnsi="Verdana" w:cs="Times New Roman"/>
          <w:sz w:val="20"/>
          <w:szCs w:val="20"/>
          <w:shd w:val="clear" w:color="auto" w:fill="FFFFFF"/>
        </w:rPr>
        <w:t xml:space="preserve"> spring 1991</w:t>
      </w:r>
      <w:r w:rsidR="006F338C">
        <w:rPr>
          <w:rFonts w:ascii="Verdana" w:hAnsi="Verdana" w:cs="Times New Roman"/>
          <w:sz w:val="20"/>
          <w:szCs w:val="20"/>
          <w:shd w:val="clear" w:color="auto" w:fill="FFFFFF"/>
        </w:rPr>
        <w:t xml:space="preserve"> letter to colleagues and friends, </w:t>
      </w:r>
      <w:r w:rsidR="00187F87" w:rsidRPr="002C1E35">
        <w:rPr>
          <w:rFonts w:ascii="Verdana" w:hAnsi="Verdana" w:cs="Times New Roman"/>
          <w:sz w:val="20"/>
          <w:szCs w:val="20"/>
          <w:shd w:val="clear" w:color="auto" w:fill="FFFFFF"/>
        </w:rPr>
        <w:t xml:space="preserve">Boggs noted, </w:t>
      </w:r>
    </w:p>
    <w:p w14:paraId="2A645950" w14:textId="77777777" w:rsidR="004C7282" w:rsidRPr="002C1E35" w:rsidRDefault="004C7282" w:rsidP="004C7282">
      <w:pPr>
        <w:spacing w:after="0" w:line="240" w:lineRule="auto"/>
        <w:rPr>
          <w:rFonts w:ascii="Verdana" w:hAnsi="Verdana" w:cs="Times New Roman"/>
          <w:sz w:val="20"/>
          <w:szCs w:val="20"/>
          <w:shd w:val="clear" w:color="auto" w:fill="FFFFFF"/>
        </w:rPr>
      </w:pPr>
    </w:p>
    <w:p w14:paraId="65A59A47" w14:textId="77777777" w:rsidR="006F338C" w:rsidRDefault="00027846" w:rsidP="00203035">
      <w:pPr>
        <w:spacing w:after="0" w:line="240" w:lineRule="auto"/>
        <w:ind w:left="720"/>
        <w:rPr>
          <w:rFonts w:ascii="Verdana" w:hAnsi="Verdana" w:cs="Times New Roman"/>
          <w:sz w:val="20"/>
          <w:szCs w:val="20"/>
          <w:shd w:val="clear" w:color="auto" w:fill="FFFFFF"/>
        </w:rPr>
      </w:pPr>
      <w:r w:rsidRPr="002C1E35">
        <w:rPr>
          <w:rFonts w:ascii="Verdana" w:hAnsi="Verdana" w:cs="Times New Roman"/>
          <w:sz w:val="20"/>
          <w:szCs w:val="20"/>
          <w:shd w:val="clear" w:color="auto" w:fill="FFFFFF"/>
        </w:rPr>
        <w:t xml:space="preserve">Our new vision statement reflects a subtle but nonetheless profound shift in how we think of the </w:t>
      </w:r>
      <w:r w:rsidR="00187F87" w:rsidRPr="002C1E35">
        <w:rPr>
          <w:rFonts w:ascii="Verdana" w:hAnsi="Verdana" w:cs="Times New Roman"/>
          <w:sz w:val="20"/>
          <w:szCs w:val="20"/>
          <w:shd w:val="clear" w:color="auto" w:fill="FFFFFF"/>
        </w:rPr>
        <w:t>c</w:t>
      </w:r>
      <w:r w:rsidRPr="002C1E35">
        <w:rPr>
          <w:rFonts w:ascii="Verdana" w:hAnsi="Verdana" w:cs="Times New Roman"/>
          <w:sz w:val="20"/>
          <w:szCs w:val="20"/>
          <w:shd w:val="clear" w:color="auto" w:fill="FFFFFF"/>
        </w:rPr>
        <w:t>ollege and what we do.</w:t>
      </w:r>
      <w:r w:rsidR="00B27763"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We have shifted from an identification with process to an identification with results.</w:t>
      </w:r>
      <w:r w:rsidR="00B27763"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We are no longer content with merely providing quality instruction.</w:t>
      </w:r>
      <w:r w:rsidR="00B27763"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We will judge ourselves henceforth on the quality of student learning we produce.</w:t>
      </w:r>
    </w:p>
    <w:p w14:paraId="667585BD" w14:textId="77777777" w:rsidR="004C7282" w:rsidRPr="002C1E35" w:rsidRDefault="004C7282" w:rsidP="004C7282">
      <w:pPr>
        <w:spacing w:after="0" w:line="240" w:lineRule="auto"/>
        <w:rPr>
          <w:rFonts w:ascii="Verdana" w:hAnsi="Verdana" w:cs="Times New Roman"/>
          <w:sz w:val="20"/>
          <w:szCs w:val="20"/>
          <w:shd w:val="clear" w:color="auto" w:fill="FFFFFF"/>
        </w:rPr>
      </w:pPr>
    </w:p>
    <w:p w14:paraId="0051979E" w14:textId="156F1F77" w:rsidR="00027846" w:rsidRPr="002C1E35" w:rsidRDefault="00027846" w:rsidP="004C7282">
      <w:pPr>
        <w:spacing w:after="0" w:line="240" w:lineRule="auto"/>
        <w:rPr>
          <w:rFonts w:ascii="Verdana" w:hAnsi="Verdana" w:cs="Times New Roman"/>
          <w:sz w:val="20"/>
          <w:szCs w:val="20"/>
          <w:shd w:val="clear" w:color="auto" w:fill="FFFFFF"/>
        </w:rPr>
      </w:pPr>
      <w:r w:rsidRPr="002C1E35">
        <w:rPr>
          <w:rFonts w:ascii="Verdana" w:hAnsi="Verdana" w:cs="Times New Roman"/>
          <w:sz w:val="20"/>
          <w:szCs w:val="20"/>
          <w:shd w:val="clear" w:color="auto" w:fill="FFFFFF"/>
        </w:rPr>
        <w:t xml:space="preserve">The Learning Paradigm proclaimed that </w:t>
      </w:r>
      <w:r w:rsidRPr="002C1E35">
        <w:rPr>
          <w:rFonts w:ascii="Verdana" w:hAnsi="Verdana" w:cs="Times New Roman"/>
          <w:sz w:val="20"/>
          <w:szCs w:val="20"/>
        </w:rPr>
        <w:t>institutions should accept responsibility for student learning</w:t>
      </w:r>
      <w:r w:rsidR="00187F87" w:rsidRPr="002C1E35">
        <w:rPr>
          <w:rFonts w:ascii="Verdana" w:hAnsi="Verdana" w:cs="Times New Roman"/>
          <w:sz w:val="20"/>
          <w:szCs w:val="20"/>
        </w:rPr>
        <w:t xml:space="preserve">; </w:t>
      </w:r>
      <w:r w:rsidRPr="002C1E35">
        <w:rPr>
          <w:rFonts w:ascii="Verdana" w:hAnsi="Verdana" w:cs="Times New Roman"/>
          <w:sz w:val="20"/>
          <w:szCs w:val="20"/>
        </w:rPr>
        <w:t>supporting and promoting student learning should be everyone’s job and guide institutional decisions.</w:t>
      </w:r>
      <w:r w:rsidR="00B27763" w:rsidRPr="002C1E35">
        <w:rPr>
          <w:rFonts w:ascii="Verdana" w:hAnsi="Verdana" w:cs="Times New Roman"/>
          <w:sz w:val="20"/>
          <w:szCs w:val="20"/>
        </w:rPr>
        <w:t xml:space="preserve"> </w:t>
      </w:r>
      <w:r w:rsidRPr="002C1E35">
        <w:rPr>
          <w:rFonts w:ascii="Verdana" w:hAnsi="Verdana" w:cs="Times New Roman"/>
          <w:sz w:val="20"/>
          <w:szCs w:val="20"/>
        </w:rPr>
        <w:t>A final tenet of the Learning Paradigm held that institutions should judge their effectiveness and be evaluated on student learning outcomes rather than on resources or processes.</w:t>
      </w:r>
      <w:r w:rsidR="00B27763" w:rsidRPr="002C1E35">
        <w:rPr>
          <w:rFonts w:ascii="Verdana" w:hAnsi="Verdana" w:cs="Times New Roman"/>
          <w:sz w:val="20"/>
          <w:szCs w:val="20"/>
          <w:shd w:val="clear" w:color="auto" w:fill="FFFFFF"/>
        </w:rPr>
        <w:t xml:space="preserve"> </w:t>
      </w:r>
    </w:p>
    <w:p w14:paraId="07527AD2" w14:textId="77777777" w:rsidR="004C7282" w:rsidRPr="002C1E35" w:rsidRDefault="004C7282" w:rsidP="004C7282">
      <w:pPr>
        <w:spacing w:after="0" w:line="240" w:lineRule="auto"/>
        <w:rPr>
          <w:rFonts w:ascii="Verdana" w:hAnsi="Verdana" w:cs="Times New Roman"/>
          <w:sz w:val="20"/>
          <w:szCs w:val="20"/>
        </w:rPr>
      </w:pPr>
    </w:p>
    <w:p w14:paraId="61E51790" w14:textId="0D90E6E1" w:rsidR="00027846" w:rsidRPr="002C1E35" w:rsidRDefault="00027846" w:rsidP="004C7282">
      <w:pPr>
        <w:spacing w:after="0" w:line="240" w:lineRule="auto"/>
        <w:rPr>
          <w:rFonts w:ascii="Verdana" w:hAnsi="Verdana" w:cs="Times New Roman"/>
          <w:sz w:val="20"/>
          <w:szCs w:val="20"/>
        </w:rPr>
      </w:pPr>
      <w:r w:rsidRPr="002C1E35">
        <w:rPr>
          <w:rFonts w:ascii="Verdana" w:hAnsi="Verdana" w:cs="Times New Roman"/>
          <w:sz w:val="20"/>
          <w:szCs w:val="20"/>
        </w:rPr>
        <w:t xml:space="preserve">During the </w:t>
      </w:r>
      <w:r w:rsidR="00187F87" w:rsidRPr="002C1E35">
        <w:rPr>
          <w:rFonts w:ascii="Verdana" w:hAnsi="Verdana" w:cs="Times New Roman"/>
          <w:sz w:val="20"/>
          <w:szCs w:val="20"/>
        </w:rPr>
        <w:t>19</w:t>
      </w:r>
      <w:r w:rsidRPr="002C1E35">
        <w:rPr>
          <w:rFonts w:ascii="Verdana" w:hAnsi="Verdana" w:cs="Times New Roman"/>
          <w:sz w:val="20"/>
          <w:szCs w:val="20"/>
        </w:rPr>
        <w:t xml:space="preserve">90s, </w:t>
      </w:r>
      <w:r w:rsidRPr="002C1E35">
        <w:rPr>
          <w:rFonts w:ascii="Verdana" w:hAnsi="Verdana" w:cs="Times New Roman"/>
          <w:b/>
          <w:bCs/>
          <w:sz w:val="20"/>
          <w:szCs w:val="20"/>
        </w:rPr>
        <w:t>Byron McClenney</w:t>
      </w:r>
      <w:r w:rsidRPr="002C1E35">
        <w:rPr>
          <w:rFonts w:ascii="Verdana" w:hAnsi="Verdana" w:cs="Times New Roman"/>
          <w:sz w:val="20"/>
          <w:szCs w:val="20"/>
        </w:rPr>
        <w:t xml:space="preserve"> served as </w:t>
      </w:r>
      <w:r w:rsidR="00187F87" w:rsidRPr="002C1E35">
        <w:rPr>
          <w:rFonts w:ascii="Verdana" w:hAnsi="Verdana" w:cs="Times New Roman"/>
          <w:sz w:val="20"/>
          <w:szCs w:val="20"/>
        </w:rPr>
        <w:t>P</w:t>
      </w:r>
      <w:r w:rsidRPr="002C1E35">
        <w:rPr>
          <w:rFonts w:ascii="Verdana" w:hAnsi="Verdana" w:cs="Times New Roman"/>
          <w:sz w:val="20"/>
          <w:szCs w:val="20"/>
        </w:rPr>
        <w:t xml:space="preserve">resident of Community College of Denver (CCD) and led his faculty and staff in the creation of a </w:t>
      </w:r>
      <w:r w:rsidR="00187F87" w:rsidRPr="002C1E35">
        <w:rPr>
          <w:rFonts w:ascii="Verdana" w:hAnsi="Verdana" w:cs="Times New Roman"/>
          <w:sz w:val="20"/>
          <w:szCs w:val="20"/>
        </w:rPr>
        <w:t>c</w:t>
      </w:r>
      <w:r w:rsidRPr="002C1E35">
        <w:rPr>
          <w:rFonts w:ascii="Verdana" w:hAnsi="Verdana" w:cs="Times New Roman"/>
          <w:sz w:val="20"/>
          <w:szCs w:val="20"/>
        </w:rPr>
        <w:t>ollege with a priority on student success with equity. He focused his colleagues on issues of diversity, equity, and cultural competency</w:t>
      </w:r>
      <w:r w:rsidR="00187F87" w:rsidRPr="002C1E35">
        <w:rPr>
          <w:rFonts w:ascii="Verdana" w:hAnsi="Verdana" w:cs="Times New Roman"/>
          <w:sz w:val="20"/>
          <w:szCs w:val="20"/>
        </w:rPr>
        <w:t>,</w:t>
      </w:r>
      <w:r w:rsidRPr="002C1E35">
        <w:rPr>
          <w:rFonts w:ascii="Verdana" w:hAnsi="Verdana" w:cs="Times New Roman"/>
          <w:sz w:val="20"/>
          <w:szCs w:val="20"/>
        </w:rPr>
        <w:t xml:space="preserve"> from which emerged </w:t>
      </w:r>
      <w:r w:rsidR="00D03D2D" w:rsidRPr="002C1E35">
        <w:rPr>
          <w:rFonts w:ascii="Verdana" w:hAnsi="Verdana" w:cs="Times New Roman"/>
          <w:sz w:val="20"/>
          <w:szCs w:val="20"/>
        </w:rPr>
        <w:t>t</w:t>
      </w:r>
      <w:r w:rsidRPr="002C1E35">
        <w:rPr>
          <w:rFonts w:ascii="Verdana" w:hAnsi="Verdana" w:cs="Times New Roman"/>
          <w:sz w:val="20"/>
          <w:szCs w:val="20"/>
        </w:rPr>
        <w:t>he Teaching</w:t>
      </w:r>
      <w:r w:rsidR="00D03D2D" w:rsidRPr="002C1E35">
        <w:rPr>
          <w:rFonts w:ascii="Verdana" w:hAnsi="Verdana" w:cs="Times New Roman"/>
          <w:sz w:val="20"/>
          <w:szCs w:val="20"/>
        </w:rPr>
        <w:t xml:space="preserve"> </w:t>
      </w:r>
      <w:r w:rsidRPr="002C1E35">
        <w:rPr>
          <w:rFonts w:ascii="Verdana" w:hAnsi="Verdana" w:cs="Times New Roman"/>
          <w:sz w:val="20"/>
          <w:szCs w:val="20"/>
        </w:rPr>
        <w:t xml:space="preserve">Learning Center that established a set of </w:t>
      </w:r>
      <w:r w:rsidR="00D03D2D" w:rsidRPr="006F338C">
        <w:rPr>
          <w:rFonts w:ascii="Verdana" w:hAnsi="Verdana" w:cs="Times New Roman"/>
          <w:sz w:val="20"/>
          <w:szCs w:val="20"/>
        </w:rPr>
        <w:t>v</w:t>
      </w:r>
      <w:r w:rsidRPr="006F338C">
        <w:rPr>
          <w:rFonts w:ascii="Verdana" w:hAnsi="Verdana" w:cs="Times New Roman"/>
          <w:sz w:val="20"/>
          <w:szCs w:val="20"/>
        </w:rPr>
        <w:t xml:space="preserve">alues for </w:t>
      </w:r>
      <w:r w:rsidR="00D03D2D" w:rsidRPr="006F338C">
        <w:rPr>
          <w:rFonts w:ascii="Verdana" w:hAnsi="Verdana" w:cs="Times New Roman"/>
          <w:sz w:val="20"/>
          <w:szCs w:val="20"/>
        </w:rPr>
        <w:t>t</w:t>
      </w:r>
      <w:r w:rsidRPr="006F338C">
        <w:rPr>
          <w:rFonts w:ascii="Verdana" w:hAnsi="Verdana" w:cs="Times New Roman"/>
          <w:sz w:val="20"/>
          <w:szCs w:val="20"/>
        </w:rPr>
        <w:t xml:space="preserve">eaching and </w:t>
      </w:r>
      <w:r w:rsidR="00D03D2D" w:rsidRPr="006F338C">
        <w:rPr>
          <w:rFonts w:ascii="Verdana" w:hAnsi="Verdana" w:cs="Times New Roman"/>
          <w:sz w:val="20"/>
          <w:szCs w:val="20"/>
        </w:rPr>
        <w:t>l</w:t>
      </w:r>
      <w:r w:rsidRPr="006F338C">
        <w:rPr>
          <w:rFonts w:ascii="Verdana" w:hAnsi="Verdana" w:cs="Times New Roman"/>
          <w:sz w:val="20"/>
          <w:szCs w:val="20"/>
        </w:rPr>
        <w:t>earning.</w:t>
      </w:r>
      <w:r w:rsidR="00B27763" w:rsidRPr="006F338C">
        <w:rPr>
          <w:rFonts w:ascii="Verdana" w:hAnsi="Verdana" w:cs="Times New Roman"/>
          <w:sz w:val="20"/>
          <w:szCs w:val="20"/>
        </w:rPr>
        <w:t xml:space="preserve"> </w:t>
      </w:r>
      <w:r w:rsidRPr="006F338C">
        <w:rPr>
          <w:rFonts w:ascii="Verdana" w:hAnsi="Verdana" w:cs="Times New Roman"/>
          <w:sz w:val="20"/>
          <w:szCs w:val="20"/>
        </w:rPr>
        <w:t xml:space="preserve">The </w:t>
      </w:r>
      <w:r w:rsidR="00D03D2D" w:rsidRPr="006F338C">
        <w:rPr>
          <w:rFonts w:ascii="Verdana" w:hAnsi="Verdana" w:cs="Times New Roman"/>
          <w:sz w:val="20"/>
          <w:szCs w:val="20"/>
        </w:rPr>
        <w:t>v</w:t>
      </w:r>
      <w:r w:rsidRPr="006F338C">
        <w:rPr>
          <w:rFonts w:ascii="Verdana" w:hAnsi="Verdana" w:cs="Times New Roman"/>
          <w:sz w:val="20"/>
          <w:szCs w:val="20"/>
        </w:rPr>
        <w:t xml:space="preserve">alues provided the framework for minigrants </w:t>
      </w:r>
      <w:r w:rsidR="0022418B" w:rsidRPr="006F338C">
        <w:rPr>
          <w:rFonts w:ascii="Verdana" w:hAnsi="Verdana" w:cs="Times New Roman"/>
          <w:sz w:val="20"/>
          <w:szCs w:val="20"/>
        </w:rPr>
        <w:t>for</w:t>
      </w:r>
      <w:r w:rsidRPr="002C1E35">
        <w:rPr>
          <w:rFonts w:ascii="Verdana" w:hAnsi="Verdana" w:cs="Times New Roman"/>
          <w:sz w:val="20"/>
          <w:szCs w:val="20"/>
        </w:rPr>
        <w:t xml:space="preserve"> faculty to work on projects that addressed student success and equity. The minigrants averaged 23 a year and were supported by dozens of annual professional development programs to enable achievement of </w:t>
      </w:r>
      <w:r w:rsidR="00D03D2D" w:rsidRPr="002C1E35">
        <w:rPr>
          <w:rFonts w:ascii="Verdana" w:hAnsi="Verdana" w:cs="Times New Roman"/>
          <w:sz w:val="20"/>
          <w:szCs w:val="20"/>
        </w:rPr>
        <w:t>c</w:t>
      </w:r>
      <w:r w:rsidRPr="002C1E35">
        <w:rPr>
          <w:rFonts w:ascii="Verdana" w:hAnsi="Verdana" w:cs="Times New Roman"/>
          <w:sz w:val="20"/>
          <w:szCs w:val="20"/>
        </w:rPr>
        <w:t>ollege priorities.</w:t>
      </w:r>
    </w:p>
    <w:p w14:paraId="32CA759C" w14:textId="77777777" w:rsidR="004C7282" w:rsidRPr="002C1E35" w:rsidRDefault="004C7282" w:rsidP="004C7282">
      <w:pPr>
        <w:spacing w:after="0" w:line="240" w:lineRule="auto"/>
        <w:rPr>
          <w:rFonts w:ascii="Verdana" w:hAnsi="Verdana" w:cs="Times New Roman"/>
          <w:sz w:val="20"/>
          <w:szCs w:val="20"/>
        </w:rPr>
      </w:pPr>
    </w:p>
    <w:p w14:paraId="0AD80BD2" w14:textId="133DE81A" w:rsidR="0040491D" w:rsidRPr="002C1E35" w:rsidRDefault="00027846" w:rsidP="004C7282">
      <w:pPr>
        <w:spacing w:after="0" w:line="240" w:lineRule="auto"/>
        <w:rPr>
          <w:rFonts w:ascii="Verdana" w:hAnsi="Verdana" w:cs="Times New Roman"/>
          <w:sz w:val="20"/>
          <w:szCs w:val="20"/>
        </w:rPr>
      </w:pPr>
      <w:r w:rsidRPr="002C1E35">
        <w:rPr>
          <w:rFonts w:ascii="Verdana" w:hAnsi="Verdana" w:cs="Times New Roman"/>
          <w:sz w:val="20"/>
          <w:szCs w:val="20"/>
        </w:rPr>
        <w:t xml:space="preserve">By the end of the decade, there were no gaps in student success outcomes on the basis of race or ethnicity </w:t>
      </w:r>
      <w:r w:rsidR="0022418B" w:rsidRPr="002C1E35">
        <w:rPr>
          <w:rFonts w:ascii="Verdana" w:hAnsi="Verdana" w:cs="Times New Roman"/>
          <w:sz w:val="20"/>
          <w:szCs w:val="20"/>
        </w:rPr>
        <w:t>at</w:t>
      </w:r>
      <w:r w:rsidRPr="002C1E35">
        <w:rPr>
          <w:rFonts w:ascii="Verdana" w:hAnsi="Verdana" w:cs="Times New Roman"/>
          <w:sz w:val="20"/>
          <w:szCs w:val="20"/>
        </w:rPr>
        <w:t xml:space="preserve"> a </w:t>
      </w:r>
      <w:r w:rsidR="00D03D2D" w:rsidRPr="002C1E35">
        <w:rPr>
          <w:rFonts w:ascii="Verdana" w:hAnsi="Verdana" w:cs="Times New Roman"/>
          <w:sz w:val="20"/>
          <w:szCs w:val="20"/>
        </w:rPr>
        <w:t>c</w:t>
      </w:r>
      <w:r w:rsidRPr="002C1E35">
        <w:rPr>
          <w:rFonts w:ascii="Verdana" w:hAnsi="Verdana" w:cs="Times New Roman"/>
          <w:sz w:val="20"/>
          <w:szCs w:val="20"/>
        </w:rPr>
        <w:t xml:space="preserve">ollege with no majority group. </w:t>
      </w:r>
      <w:r w:rsidR="0022418B" w:rsidRPr="002C1E35">
        <w:rPr>
          <w:rFonts w:ascii="Verdana" w:hAnsi="Verdana" w:cs="Times New Roman"/>
          <w:sz w:val="20"/>
          <w:szCs w:val="20"/>
        </w:rPr>
        <w:t>CCD</w:t>
      </w:r>
      <w:r w:rsidRPr="002C1E35">
        <w:rPr>
          <w:rFonts w:ascii="Verdana" w:hAnsi="Verdana" w:cs="Times New Roman"/>
          <w:sz w:val="20"/>
          <w:szCs w:val="20"/>
        </w:rPr>
        <w:t xml:space="preserve"> developed the most diverse student population in Colorado served by the most diverse administration, faculty, and staff in the </w:t>
      </w:r>
      <w:r w:rsidR="00D03D2D" w:rsidRPr="002C1E35">
        <w:rPr>
          <w:rFonts w:ascii="Verdana" w:hAnsi="Verdana" w:cs="Times New Roman"/>
          <w:sz w:val="20"/>
          <w:szCs w:val="20"/>
        </w:rPr>
        <w:t>s</w:t>
      </w:r>
      <w:r w:rsidRPr="002C1E35">
        <w:rPr>
          <w:rFonts w:ascii="Verdana" w:hAnsi="Verdana" w:cs="Times New Roman"/>
          <w:sz w:val="20"/>
          <w:szCs w:val="20"/>
        </w:rPr>
        <w:t xml:space="preserve">tate. </w:t>
      </w:r>
      <w:r w:rsidR="006F338C">
        <w:rPr>
          <w:rFonts w:ascii="Verdana" w:hAnsi="Verdana" w:cs="Times New Roman"/>
          <w:sz w:val="20"/>
          <w:szCs w:val="20"/>
        </w:rPr>
        <w:t xml:space="preserve">Under </w:t>
      </w:r>
      <w:r w:rsidRPr="002C1E35">
        <w:rPr>
          <w:rFonts w:ascii="Verdana" w:hAnsi="Verdana" w:cs="Times New Roman"/>
          <w:sz w:val="20"/>
          <w:szCs w:val="20"/>
        </w:rPr>
        <w:t>McClenney</w:t>
      </w:r>
      <w:r w:rsidR="006F338C">
        <w:rPr>
          <w:rFonts w:ascii="Verdana" w:hAnsi="Verdana" w:cs="Times New Roman"/>
          <w:sz w:val="20"/>
          <w:szCs w:val="20"/>
        </w:rPr>
        <w:t>’s leadership, the college</w:t>
      </w:r>
      <w:r w:rsidR="00D936A2" w:rsidRPr="002C1E35">
        <w:rPr>
          <w:rFonts w:ascii="Verdana" w:hAnsi="Verdana" w:cs="Times New Roman"/>
          <w:sz w:val="20"/>
          <w:szCs w:val="20"/>
        </w:rPr>
        <w:t xml:space="preserve"> </w:t>
      </w:r>
      <w:r w:rsidRPr="002C1E35">
        <w:rPr>
          <w:rFonts w:ascii="Verdana" w:hAnsi="Verdana" w:cs="Times New Roman"/>
          <w:sz w:val="20"/>
          <w:szCs w:val="20"/>
        </w:rPr>
        <w:t>w</w:t>
      </w:r>
      <w:r w:rsidR="00D936A2" w:rsidRPr="002C1E35">
        <w:rPr>
          <w:rFonts w:ascii="Verdana" w:hAnsi="Verdana" w:cs="Times New Roman"/>
          <w:sz w:val="20"/>
          <w:szCs w:val="20"/>
        </w:rPr>
        <w:t>as</w:t>
      </w:r>
      <w:r w:rsidRPr="002C1E35">
        <w:rPr>
          <w:rFonts w:ascii="Verdana" w:hAnsi="Verdana" w:cs="Times New Roman"/>
          <w:sz w:val="20"/>
          <w:szCs w:val="20"/>
        </w:rPr>
        <w:t xml:space="preserve"> awarded the 2000 TIAA-CREF Hesburgh Award by the American Council on Education. For this work</w:t>
      </w:r>
      <w:r w:rsidR="00D03D2D" w:rsidRPr="002C1E35">
        <w:rPr>
          <w:rFonts w:ascii="Verdana" w:hAnsi="Verdana" w:cs="Times New Roman"/>
          <w:sz w:val="20"/>
          <w:szCs w:val="20"/>
        </w:rPr>
        <w:t>,</w:t>
      </w:r>
      <w:r w:rsidRPr="002C1E35">
        <w:rPr>
          <w:rFonts w:ascii="Verdana" w:hAnsi="Verdana" w:cs="Times New Roman"/>
          <w:sz w:val="20"/>
          <w:szCs w:val="20"/>
        </w:rPr>
        <w:t xml:space="preserve"> CCD was</w:t>
      </w:r>
      <w:r w:rsidR="008C1250" w:rsidRPr="002C1E35">
        <w:rPr>
          <w:rFonts w:ascii="Verdana" w:hAnsi="Verdana" w:cs="Times New Roman"/>
          <w:sz w:val="20"/>
          <w:szCs w:val="20"/>
        </w:rPr>
        <w:t xml:space="preserve"> also</w:t>
      </w:r>
      <w:r w:rsidRPr="002C1E35">
        <w:rPr>
          <w:rFonts w:ascii="Verdana" w:hAnsi="Verdana" w:cs="Times New Roman"/>
          <w:sz w:val="20"/>
          <w:szCs w:val="20"/>
        </w:rPr>
        <w:t xml:space="preserve"> selected as one of 12 Vanguard Learning Colleges for a major national project coordinated by the League for Innovation. AACC also published </w:t>
      </w:r>
      <w:r w:rsidRPr="002C1E35">
        <w:rPr>
          <w:rFonts w:ascii="Verdana" w:hAnsi="Verdana" w:cs="Times New Roman"/>
          <w:i/>
          <w:iCs/>
          <w:sz w:val="20"/>
          <w:szCs w:val="20"/>
        </w:rPr>
        <w:t xml:space="preserve">In Pursuit of Excellence: The Community College of Denver </w:t>
      </w:r>
      <w:r w:rsidRPr="002C1E35">
        <w:rPr>
          <w:rFonts w:ascii="Verdana" w:hAnsi="Verdana" w:cs="Times New Roman"/>
          <w:sz w:val="20"/>
          <w:szCs w:val="20"/>
        </w:rPr>
        <w:t xml:space="preserve">(Roueche, Ely, </w:t>
      </w:r>
      <w:r w:rsidR="00D03D2D" w:rsidRPr="002C1E35">
        <w:rPr>
          <w:rFonts w:ascii="Verdana" w:hAnsi="Verdana" w:cs="Times New Roman"/>
          <w:sz w:val="20"/>
          <w:szCs w:val="20"/>
        </w:rPr>
        <w:t>&amp;</w:t>
      </w:r>
      <w:r w:rsidRPr="002C1E35">
        <w:rPr>
          <w:rFonts w:ascii="Verdana" w:hAnsi="Verdana" w:cs="Times New Roman"/>
          <w:sz w:val="20"/>
          <w:szCs w:val="20"/>
        </w:rPr>
        <w:t xml:space="preserve"> Roueche</w:t>
      </w:r>
      <w:r w:rsidR="00D03D2D" w:rsidRPr="002C1E35">
        <w:rPr>
          <w:rFonts w:ascii="Verdana" w:hAnsi="Verdana" w:cs="Times New Roman"/>
          <w:sz w:val="20"/>
          <w:szCs w:val="20"/>
        </w:rPr>
        <w:t>, 2000</w:t>
      </w:r>
      <w:r w:rsidRPr="002C1E35">
        <w:rPr>
          <w:rFonts w:ascii="Verdana" w:hAnsi="Verdana" w:cs="Times New Roman"/>
          <w:sz w:val="20"/>
          <w:szCs w:val="20"/>
        </w:rPr>
        <w:t>) to describe CCD</w:t>
      </w:r>
      <w:r w:rsidR="0022418B" w:rsidRPr="002C1E35">
        <w:rPr>
          <w:rFonts w:ascii="Verdana" w:hAnsi="Verdana" w:cs="Times New Roman"/>
          <w:sz w:val="20"/>
          <w:szCs w:val="20"/>
        </w:rPr>
        <w:t>’s</w:t>
      </w:r>
      <w:r w:rsidRPr="002C1E35">
        <w:rPr>
          <w:rFonts w:ascii="Verdana" w:hAnsi="Verdana" w:cs="Times New Roman"/>
          <w:sz w:val="20"/>
          <w:szCs w:val="20"/>
        </w:rPr>
        <w:t xml:space="preserve"> work in the 1990s.</w:t>
      </w:r>
    </w:p>
    <w:p w14:paraId="79093E1F" w14:textId="77777777" w:rsidR="004C7282" w:rsidRPr="002C1E35" w:rsidRDefault="004C7282" w:rsidP="004C7282">
      <w:pPr>
        <w:spacing w:after="0" w:line="240" w:lineRule="auto"/>
        <w:rPr>
          <w:rFonts w:ascii="Verdana" w:hAnsi="Verdana" w:cs="Times New Roman"/>
          <w:b/>
          <w:bCs/>
          <w:sz w:val="20"/>
          <w:szCs w:val="20"/>
        </w:rPr>
      </w:pPr>
    </w:p>
    <w:p w14:paraId="3DEAF09B" w14:textId="4EBCBF35" w:rsidR="00271EEA" w:rsidRPr="002C1E35" w:rsidRDefault="0040491D" w:rsidP="004C7282">
      <w:pPr>
        <w:spacing w:after="0" w:line="240" w:lineRule="auto"/>
        <w:rPr>
          <w:rFonts w:ascii="Verdana" w:hAnsi="Verdana" w:cs="Times New Roman"/>
          <w:sz w:val="20"/>
          <w:szCs w:val="20"/>
        </w:rPr>
      </w:pPr>
      <w:r w:rsidRPr="002C1E35">
        <w:rPr>
          <w:rFonts w:ascii="Verdana" w:hAnsi="Verdana" w:cs="Times New Roman"/>
          <w:b/>
          <w:bCs/>
          <w:sz w:val="20"/>
          <w:szCs w:val="20"/>
        </w:rPr>
        <w:t>Jerry Sue Thornton</w:t>
      </w:r>
      <w:r w:rsidRPr="002C1E35">
        <w:rPr>
          <w:rFonts w:ascii="Verdana" w:hAnsi="Verdana" w:cs="Times New Roman"/>
          <w:sz w:val="20"/>
          <w:szCs w:val="20"/>
        </w:rPr>
        <w:t xml:space="preserve">, </w:t>
      </w:r>
      <w:r w:rsidR="008B51BA">
        <w:rPr>
          <w:rFonts w:ascii="Verdana" w:hAnsi="Verdana" w:cs="Times New Roman"/>
          <w:sz w:val="20"/>
          <w:szCs w:val="20"/>
        </w:rPr>
        <w:t xml:space="preserve">retired </w:t>
      </w:r>
      <w:r w:rsidRPr="002C1E35">
        <w:rPr>
          <w:rFonts w:ascii="Verdana" w:hAnsi="Verdana" w:cs="Times New Roman"/>
          <w:sz w:val="20"/>
          <w:szCs w:val="20"/>
        </w:rPr>
        <w:t xml:space="preserve">President of Cuyahoga Community College, believing that an investment in faculty development would have a direct impact on the quality of teaching, initiated </w:t>
      </w:r>
      <w:r w:rsidRPr="002C1E35">
        <w:rPr>
          <w:rFonts w:ascii="Verdana" w:hAnsi="Verdana" w:cs="Times New Roman"/>
          <w:iCs/>
          <w:sz w:val="20"/>
          <w:szCs w:val="20"/>
        </w:rPr>
        <w:t>Academic Excellence Centers</w:t>
      </w:r>
      <w:r w:rsidRPr="002C1E35">
        <w:rPr>
          <w:rFonts w:ascii="Verdana" w:hAnsi="Verdana" w:cs="Times New Roman"/>
          <w:sz w:val="20"/>
          <w:szCs w:val="20"/>
        </w:rPr>
        <w:t xml:space="preserve"> in 1999 on each of the</w:t>
      </w:r>
      <w:r w:rsidR="001633E4" w:rsidRPr="002C1E35">
        <w:rPr>
          <w:rFonts w:ascii="Verdana" w:hAnsi="Verdana" w:cs="Times New Roman"/>
          <w:sz w:val="20"/>
          <w:szCs w:val="20"/>
        </w:rPr>
        <w:t xml:space="preserve"> college’s</w:t>
      </w:r>
      <w:r w:rsidRPr="002C1E35">
        <w:rPr>
          <w:rFonts w:ascii="Verdana" w:hAnsi="Verdana" w:cs="Times New Roman"/>
          <w:sz w:val="20"/>
          <w:szCs w:val="20"/>
        </w:rPr>
        <w:t xml:space="preserve"> three campuses. This </w:t>
      </w:r>
      <w:r w:rsidRPr="00EF6C7E">
        <w:rPr>
          <w:rFonts w:ascii="Verdana" w:hAnsi="Verdana" w:cs="Times New Roman"/>
          <w:sz w:val="20"/>
          <w:szCs w:val="20"/>
        </w:rPr>
        <w:t>multifaceted support system served over 800 full</w:t>
      </w:r>
      <w:r w:rsidR="00DF451C" w:rsidRPr="00EF6C7E">
        <w:rPr>
          <w:rFonts w:ascii="Verdana" w:hAnsi="Verdana" w:cs="Times New Roman"/>
          <w:sz w:val="20"/>
          <w:szCs w:val="20"/>
        </w:rPr>
        <w:t>-time</w:t>
      </w:r>
      <w:r w:rsidRPr="00EF6C7E">
        <w:rPr>
          <w:rFonts w:ascii="Verdana" w:hAnsi="Verdana" w:cs="Times New Roman"/>
          <w:sz w:val="20"/>
          <w:szCs w:val="20"/>
        </w:rPr>
        <w:t xml:space="preserve"> </w:t>
      </w:r>
      <w:r w:rsidR="004B3B1D" w:rsidRPr="00EF6C7E">
        <w:rPr>
          <w:rFonts w:ascii="Verdana" w:hAnsi="Verdana" w:cs="Times New Roman"/>
          <w:sz w:val="20"/>
          <w:szCs w:val="20"/>
        </w:rPr>
        <w:t xml:space="preserve">faculty </w:t>
      </w:r>
      <w:r w:rsidRPr="00EF6C7E">
        <w:rPr>
          <w:rFonts w:ascii="Verdana" w:hAnsi="Verdana" w:cs="Times New Roman"/>
          <w:sz w:val="20"/>
          <w:szCs w:val="20"/>
        </w:rPr>
        <w:t>and adjunct faculty.</w:t>
      </w:r>
      <w:r w:rsidRPr="002C1E35">
        <w:rPr>
          <w:rFonts w:ascii="Verdana" w:hAnsi="Verdana" w:cs="Times New Roman"/>
          <w:sz w:val="20"/>
          <w:szCs w:val="20"/>
        </w:rPr>
        <w:t xml:space="preserve"> Centralized with a collegewide </w:t>
      </w:r>
      <w:r w:rsidR="0022418B" w:rsidRPr="002C1E35">
        <w:rPr>
          <w:rFonts w:ascii="Verdana" w:hAnsi="Verdana" w:cs="Times New Roman"/>
          <w:sz w:val="20"/>
          <w:szCs w:val="20"/>
        </w:rPr>
        <w:t>d</w:t>
      </w:r>
      <w:r w:rsidRPr="002C1E35">
        <w:rPr>
          <w:rFonts w:ascii="Verdana" w:hAnsi="Verdana" w:cs="Times New Roman"/>
          <w:sz w:val="20"/>
          <w:szCs w:val="20"/>
        </w:rPr>
        <w:t xml:space="preserve">irector and operating under a </w:t>
      </w:r>
      <w:r w:rsidR="0022418B" w:rsidRPr="002C1E35">
        <w:rPr>
          <w:rFonts w:ascii="Verdana" w:hAnsi="Verdana" w:cs="Times New Roman"/>
          <w:bCs/>
          <w:sz w:val="20"/>
          <w:szCs w:val="20"/>
        </w:rPr>
        <w:t>o</w:t>
      </w:r>
      <w:r w:rsidRPr="002C1E35">
        <w:rPr>
          <w:rFonts w:ascii="Verdana" w:hAnsi="Verdana" w:cs="Times New Roman"/>
          <w:bCs/>
          <w:sz w:val="20"/>
          <w:szCs w:val="20"/>
        </w:rPr>
        <w:t xml:space="preserve">ne </w:t>
      </w:r>
      <w:r w:rsidR="0022418B" w:rsidRPr="002C1E35">
        <w:rPr>
          <w:rFonts w:ascii="Verdana" w:hAnsi="Verdana" w:cs="Times New Roman"/>
          <w:bCs/>
          <w:sz w:val="20"/>
          <w:szCs w:val="20"/>
        </w:rPr>
        <w:t>c</w:t>
      </w:r>
      <w:r w:rsidRPr="002C1E35">
        <w:rPr>
          <w:rFonts w:ascii="Verdana" w:hAnsi="Verdana" w:cs="Times New Roman"/>
          <w:bCs/>
          <w:sz w:val="20"/>
          <w:szCs w:val="20"/>
        </w:rPr>
        <w:t>ollege</w:t>
      </w:r>
      <w:r w:rsidRPr="002C1E35">
        <w:rPr>
          <w:rFonts w:ascii="Verdana" w:hAnsi="Verdana" w:cs="Times New Roman"/>
          <w:sz w:val="20"/>
          <w:szCs w:val="20"/>
        </w:rPr>
        <w:t xml:space="preserve"> model, each campus had spacious facilities staffed with instructional technologists and instructional support specialists</w:t>
      </w:r>
      <w:r w:rsidR="001633E4" w:rsidRPr="002C1E35">
        <w:rPr>
          <w:rFonts w:ascii="Verdana" w:hAnsi="Verdana" w:cs="Times New Roman"/>
          <w:sz w:val="20"/>
          <w:szCs w:val="20"/>
        </w:rPr>
        <w:t>,</w:t>
      </w:r>
      <w:r w:rsidRPr="002C1E35">
        <w:rPr>
          <w:rFonts w:ascii="Verdana" w:hAnsi="Verdana" w:cs="Times New Roman"/>
          <w:sz w:val="20"/>
          <w:szCs w:val="20"/>
        </w:rPr>
        <w:t xml:space="preserve"> along with state-of-the art technology and software. Some of the growth opportunities focused on technology</w:t>
      </w:r>
      <w:r w:rsidR="001633E4" w:rsidRPr="002C1E35">
        <w:rPr>
          <w:rFonts w:ascii="Verdana" w:hAnsi="Verdana" w:cs="Times New Roman"/>
          <w:sz w:val="20"/>
          <w:szCs w:val="20"/>
        </w:rPr>
        <w:t xml:space="preserve"> use</w:t>
      </w:r>
      <w:r w:rsidRPr="002C1E35">
        <w:rPr>
          <w:rFonts w:ascii="Verdana" w:hAnsi="Verdana" w:cs="Times New Roman"/>
          <w:sz w:val="20"/>
          <w:szCs w:val="20"/>
        </w:rPr>
        <w:t>, pedagogical skill development, shared learning, learning module</w:t>
      </w:r>
      <w:r w:rsidR="001633E4" w:rsidRPr="002C1E35">
        <w:rPr>
          <w:rFonts w:ascii="Verdana" w:hAnsi="Verdana" w:cs="Times New Roman"/>
          <w:sz w:val="20"/>
          <w:szCs w:val="20"/>
        </w:rPr>
        <w:t xml:space="preserve"> creation</w:t>
      </w:r>
      <w:r w:rsidRPr="002C1E35">
        <w:rPr>
          <w:rFonts w:ascii="Verdana" w:hAnsi="Verdana" w:cs="Times New Roman"/>
          <w:sz w:val="20"/>
          <w:szCs w:val="20"/>
        </w:rPr>
        <w:t xml:space="preserve">, assessment preparation, visual design modules, tenure orientation, mentoring, classroom management, syllabi design, publishing support, and copyright law. The centers supported a scholar-in-residence program that included international faculty exchange. There was clear evidence through faculty evaluations of improved performance and enhanced student learning and success. The center idea exists today and has morphed into </w:t>
      </w:r>
      <w:r w:rsidRPr="002C1E35">
        <w:rPr>
          <w:rFonts w:ascii="Verdana" w:hAnsi="Verdana" w:cs="Times New Roman"/>
          <w:iCs/>
          <w:sz w:val="20"/>
          <w:szCs w:val="20"/>
        </w:rPr>
        <w:t>Centers of Learning Excellence</w:t>
      </w:r>
      <w:r w:rsidRPr="002C1E35">
        <w:rPr>
          <w:rFonts w:ascii="Verdana" w:hAnsi="Verdana" w:cs="Times New Roman"/>
          <w:i/>
          <w:sz w:val="20"/>
          <w:szCs w:val="20"/>
        </w:rPr>
        <w:t xml:space="preserve"> </w:t>
      </w:r>
      <w:r w:rsidRPr="002C1E35">
        <w:rPr>
          <w:rFonts w:ascii="Verdana" w:hAnsi="Verdana" w:cs="Times New Roman"/>
          <w:sz w:val="20"/>
          <w:szCs w:val="20"/>
        </w:rPr>
        <w:t>that support virtual teaching and learning.</w:t>
      </w:r>
    </w:p>
    <w:p w14:paraId="2869EFE1" w14:textId="77777777" w:rsidR="004C7282" w:rsidRPr="002C1E35" w:rsidRDefault="004C7282" w:rsidP="004C7282">
      <w:pPr>
        <w:spacing w:after="0" w:line="240" w:lineRule="auto"/>
        <w:rPr>
          <w:rFonts w:ascii="Verdana" w:hAnsi="Verdana" w:cs="Times New Roman"/>
          <w:sz w:val="20"/>
          <w:szCs w:val="20"/>
          <w:shd w:val="clear" w:color="auto" w:fill="FFFFFF"/>
        </w:rPr>
      </w:pPr>
    </w:p>
    <w:p w14:paraId="791D4FC2" w14:textId="7EDC29B2" w:rsidR="00271EEA" w:rsidRPr="002C1E35" w:rsidRDefault="00271EEA" w:rsidP="004C7282">
      <w:pPr>
        <w:spacing w:after="0" w:line="240" w:lineRule="auto"/>
        <w:rPr>
          <w:rFonts w:ascii="Verdana" w:hAnsi="Verdana" w:cs="Times New Roman"/>
          <w:sz w:val="20"/>
          <w:szCs w:val="20"/>
          <w:shd w:val="clear" w:color="auto" w:fill="FFFFFF"/>
        </w:rPr>
      </w:pPr>
      <w:r w:rsidRPr="002C1E35">
        <w:rPr>
          <w:rFonts w:ascii="Verdana" w:hAnsi="Verdana" w:cs="Times New Roman"/>
          <w:sz w:val="20"/>
          <w:szCs w:val="20"/>
          <w:shd w:val="clear" w:color="auto" w:fill="FFFFFF"/>
        </w:rPr>
        <w:t>In an effort to radically change strategies and outcomes around developmental education—developmental math in particular—</w:t>
      </w:r>
      <w:r w:rsidRPr="002C1E35">
        <w:rPr>
          <w:rFonts w:ascii="Verdana" w:hAnsi="Verdana" w:cs="Times New Roman"/>
          <w:b/>
          <w:bCs/>
          <w:sz w:val="20"/>
          <w:szCs w:val="20"/>
          <w:shd w:val="clear" w:color="auto" w:fill="FFFFFF"/>
        </w:rPr>
        <w:t>Richard Rhodes</w:t>
      </w:r>
      <w:r w:rsidRPr="002C1E35">
        <w:rPr>
          <w:rFonts w:ascii="Verdana" w:hAnsi="Verdana" w:cs="Times New Roman"/>
          <w:sz w:val="20"/>
          <w:szCs w:val="20"/>
          <w:shd w:val="clear" w:color="auto" w:fill="FFFFFF"/>
        </w:rPr>
        <w:t>, President of Austin Community College (ACC), bought a former shopping mall and created one of the largest interactive</w:t>
      </w:r>
      <w:r w:rsidR="001633E4"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learning</w:t>
      </w:r>
      <w:r w:rsidR="001633E4"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lab environments in the U</w:t>
      </w:r>
      <w:r w:rsidR="001633E4" w:rsidRPr="002C1E35">
        <w:rPr>
          <w:rFonts w:ascii="Verdana" w:hAnsi="Verdana" w:cs="Times New Roman"/>
          <w:sz w:val="20"/>
          <w:szCs w:val="20"/>
          <w:shd w:val="clear" w:color="auto" w:fill="FFFFFF"/>
        </w:rPr>
        <w:t>.</w:t>
      </w:r>
      <w:r w:rsidRPr="002C1E35">
        <w:rPr>
          <w:rFonts w:ascii="Verdana" w:hAnsi="Verdana" w:cs="Times New Roman"/>
          <w:sz w:val="20"/>
          <w:szCs w:val="20"/>
          <w:shd w:val="clear" w:color="auto" w:fill="FFFFFF"/>
        </w:rPr>
        <w:t>S</w:t>
      </w:r>
      <w:r w:rsidR="001633E4" w:rsidRPr="002C1E35">
        <w:rPr>
          <w:rFonts w:ascii="Verdana" w:hAnsi="Verdana" w:cs="Times New Roman"/>
          <w:sz w:val="20"/>
          <w:szCs w:val="20"/>
          <w:shd w:val="clear" w:color="auto" w:fill="FFFFFF"/>
        </w:rPr>
        <w:t>.,</w:t>
      </w:r>
      <w:r w:rsidRPr="002C1E35">
        <w:rPr>
          <w:rFonts w:ascii="Verdana" w:hAnsi="Verdana" w:cs="Times New Roman"/>
          <w:sz w:val="20"/>
          <w:szCs w:val="20"/>
          <w:shd w:val="clear" w:color="auto" w:fill="FFFFFF"/>
        </w:rPr>
        <w:t xml:space="preserve"> with more than 600 computers and multiple study rooms. Students who choose the </w:t>
      </w:r>
      <w:r w:rsidR="001633E4" w:rsidRPr="002C1E35">
        <w:rPr>
          <w:rFonts w:ascii="Verdana" w:hAnsi="Verdana" w:cs="Times New Roman"/>
          <w:sz w:val="20"/>
          <w:szCs w:val="20"/>
          <w:shd w:val="clear" w:color="auto" w:fill="FFFFFF"/>
        </w:rPr>
        <w:t>ACC</w:t>
      </w:r>
      <w:r w:rsidRPr="002C1E35">
        <w:rPr>
          <w:rFonts w:ascii="Verdana" w:hAnsi="Verdana" w:cs="Times New Roman"/>
          <w:sz w:val="20"/>
          <w:szCs w:val="20"/>
          <w:shd w:val="clear" w:color="auto" w:fill="FFFFFF"/>
        </w:rPr>
        <w:t>elerator option</w:t>
      </w:r>
      <w:r w:rsidR="00AB2A94" w:rsidRPr="002C1E35">
        <w:rPr>
          <w:rFonts w:ascii="Verdana" w:hAnsi="Verdana" w:cs="Times New Roman"/>
          <w:sz w:val="20"/>
          <w:szCs w:val="20"/>
          <w:shd w:val="clear" w:color="auto" w:fill="FFFFFF"/>
        </w:rPr>
        <w:t>—</w:t>
      </w:r>
      <w:r w:rsidRPr="002C1E35">
        <w:rPr>
          <w:rFonts w:ascii="Verdana" w:hAnsi="Verdana" w:cs="Times New Roman"/>
          <w:sz w:val="20"/>
          <w:szCs w:val="20"/>
          <w:shd w:val="clear" w:color="auto" w:fill="FFFFFF"/>
        </w:rPr>
        <w:t>which more and more students now</w:t>
      </w:r>
      <w:r w:rsidR="001633E4" w:rsidRPr="002C1E35">
        <w:rPr>
          <w:rFonts w:ascii="Verdana" w:hAnsi="Verdana" w:cs="Times New Roman"/>
          <w:sz w:val="20"/>
          <w:szCs w:val="20"/>
          <w:shd w:val="clear" w:color="auto" w:fill="FFFFFF"/>
        </w:rPr>
        <w:t xml:space="preserve"> do</w:t>
      </w:r>
      <w:r w:rsidR="00AB2A94" w:rsidRPr="002C1E35">
        <w:rPr>
          <w:rFonts w:ascii="Verdana" w:hAnsi="Verdana" w:cs="Times New Roman"/>
          <w:sz w:val="20"/>
          <w:szCs w:val="20"/>
          <w:shd w:val="clear" w:color="auto" w:fill="FFFFFF"/>
        </w:rPr>
        <w:t>—</w:t>
      </w:r>
      <w:r w:rsidRPr="002C1E35">
        <w:rPr>
          <w:rFonts w:ascii="Verdana" w:hAnsi="Verdana" w:cs="Times New Roman"/>
          <w:sz w:val="20"/>
          <w:szCs w:val="20"/>
          <w:shd w:val="clear" w:color="auto" w:fill="FFFFFF"/>
        </w:rPr>
        <w:t>are guided with interactive software on an individualized math pathway</w:t>
      </w:r>
      <w:r w:rsidR="001633E4" w:rsidRPr="002C1E35">
        <w:rPr>
          <w:rFonts w:ascii="Verdana" w:hAnsi="Verdana" w:cs="Times New Roman"/>
          <w:sz w:val="20"/>
          <w:szCs w:val="20"/>
          <w:shd w:val="clear" w:color="auto" w:fill="FFFFFF"/>
        </w:rPr>
        <w:t xml:space="preserve"> throughout the day</w:t>
      </w:r>
      <w:r w:rsidRPr="002C1E35">
        <w:rPr>
          <w:rFonts w:ascii="Verdana" w:hAnsi="Verdana" w:cs="Times New Roman"/>
          <w:sz w:val="20"/>
          <w:szCs w:val="20"/>
          <w:shd w:val="clear" w:color="auto" w:fill="FFFFFF"/>
        </w:rPr>
        <w:t xml:space="preserve">. In addition, each student is assigned a faculty member who serves as </w:t>
      </w:r>
      <w:r w:rsidR="001633E4" w:rsidRPr="002C1E35">
        <w:rPr>
          <w:rFonts w:ascii="Verdana" w:hAnsi="Verdana" w:cs="Times New Roman"/>
          <w:sz w:val="20"/>
          <w:szCs w:val="20"/>
          <w:shd w:val="clear" w:color="auto" w:fill="FFFFFF"/>
        </w:rPr>
        <w:t xml:space="preserve">an </w:t>
      </w:r>
      <w:r w:rsidRPr="002C1E35">
        <w:rPr>
          <w:rFonts w:ascii="Verdana" w:hAnsi="Verdana" w:cs="Times New Roman"/>
          <w:sz w:val="20"/>
          <w:szCs w:val="20"/>
          <w:shd w:val="clear" w:color="auto" w:fill="FFFFFF"/>
        </w:rPr>
        <w:t>academic coach</w:t>
      </w:r>
      <w:r w:rsidR="001633E4" w:rsidRPr="002C1E35">
        <w:rPr>
          <w:rFonts w:ascii="Verdana" w:hAnsi="Verdana" w:cs="Times New Roman"/>
          <w:sz w:val="20"/>
          <w:szCs w:val="20"/>
          <w:shd w:val="clear" w:color="auto" w:fill="FFFFFF"/>
        </w:rPr>
        <w:t xml:space="preserve"> and</w:t>
      </w:r>
      <w:r w:rsidRPr="002C1E35">
        <w:rPr>
          <w:rFonts w:ascii="Verdana" w:hAnsi="Verdana" w:cs="Times New Roman"/>
          <w:sz w:val="20"/>
          <w:szCs w:val="20"/>
          <w:shd w:val="clear" w:color="auto" w:fill="FFFFFF"/>
        </w:rPr>
        <w:t xml:space="preserve"> receive</w:t>
      </w:r>
      <w:r w:rsidR="001633E4" w:rsidRPr="002C1E35">
        <w:rPr>
          <w:rFonts w:ascii="Verdana" w:hAnsi="Verdana" w:cs="Times New Roman"/>
          <w:sz w:val="20"/>
          <w:szCs w:val="20"/>
          <w:shd w:val="clear" w:color="auto" w:fill="FFFFFF"/>
        </w:rPr>
        <w:t>s</w:t>
      </w:r>
      <w:r w:rsidRPr="002C1E35">
        <w:rPr>
          <w:rFonts w:ascii="Verdana" w:hAnsi="Verdana" w:cs="Times New Roman"/>
          <w:sz w:val="20"/>
          <w:szCs w:val="20"/>
          <w:shd w:val="clear" w:color="auto" w:fill="FFFFFF"/>
        </w:rPr>
        <w:t xml:space="preserve"> multiple wraparound services to create a comprehensive package of academic support. </w:t>
      </w:r>
    </w:p>
    <w:p w14:paraId="2610D4FE" w14:textId="77777777" w:rsidR="004C7282" w:rsidRPr="002C1E35" w:rsidRDefault="004C7282" w:rsidP="004C7282">
      <w:pPr>
        <w:spacing w:after="0" w:line="240" w:lineRule="auto"/>
        <w:rPr>
          <w:rFonts w:ascii="Verdana" w:hAnsi="Verdana" w:cs="Times New Roman"/>
          <w:sz w:val="20"/>
          <w:szCs w:val="20"/>
          <w:shd w:val="clear" w:color="auto" w:fill="FFFFFF"/>
        </w:rPr>
      </w:pPr>
    </w:p>
    <w:p w14:paraId="69B77406" w14:textId="16411A6B" w:rsidR="00271EEA" w:rsidRPr="002C1E35" w:rsidRDefault="00271EEA" w:rsidP="004C7282">
      <w:pPr>
        <w:spacing w:after="0" w:line="240" w:lineRule="auto"/>
        <w:rPr>
          <w:rFonts w:ascii="Verdana" w:hAnsi="Verdana" w:cs="Times New Roman"/>
          <w:sz w:val="20"/>
          <w:szCs w:val="20"/>
        </w:rPr>
      </w:pPr>
      <w:r w:rsidRPr="002C1E35">
        <w:rPr>
          <w:rFonts w:ascii="Verdana" w:hAnsi="Verdana" w:cs="Times New Roman"/>
          <w:sz w:val="20"/>
          <w:szCs w:val="20"/>
          <w:shd w:val="clear" w:color="auto" w:fill="FFFFFF"/>
        </w:rPr>
        <w:t xml:space="preserve">Using advanced analytics with more than 5,000 students (i.e., Civitas Learning’s Illume Impact, which eliminates selection bias), ACC was able to </w:t>
      </w:r>
      <w:r w:rsidR="000C49AE" w:rsidRPr="002C1E35">
        <w:rPr>
          <w:rFonts w:ascii="Verdana" w:hAnsi="Verdana" w:cs="Times New Roman"/>
          <w:sz w:val="20"/>
          <w:szCs w:val="20"/>
          <w:shd w:val="clear" w:color="auto" w:fill="FFFFFF"/>
        </w:rPr>
        <w:t>increase persistence for developmental education students who used the ACCelerator by</w:t>
      </w:r>
      <w:r w:rsidRPr="002C1E35">
        <w:rPr>
          <w:rFonts w:ascii="Verdana" w:hAnsi="Verdana" w:cs="Times New Roman"/>
          <w:sz w:val="20"/>
          <w:szCs w:val="20"/>
          <w:shd w:val="clear" w:color="auto" w:fill="FFFFFF"/>
        </w:rPr>
        <w:t xml:space="preserve"> 12.44 percent compared to those who learned in traditional classroom settings</w:t>
      </w:r>
      <w:r w:rsidR="000C49AE" w:rsidRPr="002C1E35">
        <w:rPr>
          <w:rFonts w:ascii="Verdana" w:hAnsi="Verdana" w:cs="Times New Roman"/>
          <w:sz w:val="20"/>
          <w:szCs w:val="20"/>
          <w:shd w:val="clear" w:color="auto" w:fill="FFFFFF"/>
        </w:rPr>
        <w:t xml:space="preserve">, and </w:t>
      </w:r>
      <w:r w:rsidRPr="002C1E35">
        <w:rPr>
          <w:rFonts w:ascii="Verdana" w:hAnsi="Verdana" w:cs="Times New Roman"/>
          <w:sz w:val="20"/>
          <w:szCs w:val="20"/>
          <w:shd w:val="clear" w:color="auto" w:fill="FFFFFF"/>
        </w:rPr>
        <w:t xml:space="preserve"> </w:t>
      </w:r>
      <w:r w:rsidR="000C49AE" w:rsidRPr="002C1E35">
        <w:rPr>
          <w:rFonts w:ascii="Verdana" w:hAnsi="Verdana" w:cs="Times New Roman"/>
          <w:sz w:val="20"/>
          <w:szCs w:val="20"/>
          <w:shd w:val="clear" w:color="auto" w:fill="FFFFFF"/>
        </w:rPr>
        <w:t>a</w:t>
      </w:r>
      <w:r w:rsidRPr="002C1E35">
        <w:rPr>
          <w:rFonts w:ascii="Verdana" w:hAnsi="Verdana" w:cs="Times New Roman"/>
          <w:sz w:val="20"/>
          <w:szCs w:val="20"/>
          <w:shd w:val="clear" w:color="auto" w:fill="FFFFFF"/>
        </w:rPr>
        <w:t xml:space="preserve">lmost 15 percent for African American </w:t>
      </w:r>
      <w:r w:rsidR="000C49AE" w:rsidRPr="002C1E35">
        <w:rPr>
          <w:rFonts w:ascii="Verdana" w:hAnsi="Verdana" w:cs="Times New Roman"/>
          <w:sz w:val="20"/>
          <w:szCs w:val="20"/>
          <w:shd w:val="clear" w:color="auto" w:fill="FFFFFF"/>
        </w:rPr>
        <w:t>developmental education</w:t>
      </w:r>
      <w:r w:rsidRPr="002C1E35">
        <w:rPr>
          <w:rFonts w:ascii="Verdana" w:hAnsi="Verdana" w:cs="Times New Roman"/>
          <w:sz w:val="20"/>
          <w:szCs w:val="20"/>
          <w:shd w:val="clear" w:color="auto" w:fill="FFFFFF"/>
        </w:rPr>
        <w:t xml:space="preserve"> students</w:t>
      </w:r>
      <w:r w:rsidR="004B3B1D">
        <w:rPr>
          <w:rFonts w:ascii="Verdana" w:hAnsi="Verdana" w:cs="Times New Roman"/>
          <w:sz w:val="20"/>
          <w:szCs w:val="20"/>
          <w:shd w:val="clear" w:color="auto" w:fill="FFFFFF"/>
        </w:rPr>
        <w:t>.</w:t>
      </w:r>
      <w:r w:rsidRPr="002C1E35">
        <w:rPr>
          <w:rFonts w:ascii="Verdana" w:hAnsi="Verdana" w:cs="Times New Roman"/>
          <w:sz w:val="20"/>
          <w:szCs w:val="20"/>
          <w:shd w:val="clear" w:color="auto" w:fill="FFFFFF"/>
        </w:rPr>
        <w:t xml:space="preserve"> Based on these findings, ACC faculty and staff have since scaled the A</w:t>
      </w:r>
      <w:r w:rsidR="000C49AE" w:rsidRPr="002C1E35">
        <w:rPr>
          <w:rFonts w:ascii="Verdana" w:hAnsi="Verdana" w:cs="Times New Roman"/>
          <w:sz w:val="20"/>
          <w:szCs w:val="20"/>
          <w:shd w:val="clear" w:color="auto" w:fill="FFFFFF"/>
        </w:rPr>
        <w:t>CC</w:t>
      </w:r>
      <w:r w:rsidRPr="002C1E35">
        <w:rPr>
          <w:rFonts w:ascii="Verdana" w:hAnsi="Verdana" w:cs="Times New Roman"/>
          <w:sz w:val="20"/>
          <w:szCs w:val="20"/>
          <w:shd w:val="clear" w:color="auto" w:fill="FFFFFF"/>
        </w:rPr>
        <w:t xml:space="preserve">elerator model throughout the </w:t>
      </w:r>
      <w:r w:rsidR="000C49AE" w:rsidRPr="002C1E35">
        <w:rPr>
          <w:rFonts w:ascii="Verdana" w:hAnsi="Verdana" w:cs="Times New Roman"/>
          <w:sz w:val="20"/>
          <w:szCs w:val="20"/>
          <w:shd w:val="clear" w:color="auto" w:fill="FFFFFF"/>
        </w:rPr>
        <w:t>c</w:t>
      </w:r>
      <w:r w:rsidRPr="002C1E35">
        <w:rPr>
          <w:rFonts w:ascii="Verdana" w:hAnsi="Verdana" w:cs="Times New Roman"/>
          <w:sz w:val="20"/>
          <w:szCs w:val="20"/>
          <w:shd w:val="clear" w:color="auto" w:fill="FFFFFF"/>
        </w:rPr>
        <w:t>ollege’s traditional campuses.</w:t>
      </w:r>
    </w:p>
    <w:p w14:paraId="02DF2711" w14:textId="77777777" w:rsidR="004C7282" w:rsidRPr="002C1E35" w:rsidRDefault="004C7282" w:rsidP="004C7282">
      <w:pPr>
        <w:spacing w:after="0" w:line="240" w:lineRule="auto"/>
        <w:rPr>
          <w:rFonts w:ascii="Verdana" w:hAnsi="Verdana" w:cs="Times New Roman"/>
          <w:sz w:val="20"/>
          <w:szCs w:val="20"/>
        </w:rPr>
      </w:pPr>
    </w:p>
    <w:p w14:paraId="562BC3A4" w14:textId="62FACE81" w:rsidR="00F925AE" w:rsidRPr="002C1E35" w:rsidRDefault="00F925AE" w:rsidP="004C7282">
      <w:pPr>
        <w:spacing w:after="0" w:line="240" w:lineRule="auto"/>
        <w:rPr>
          <w:rFonts w:ascii="Verdana" w:hAnsi="Verdana" w:cs="Times New Roman"/>
          <w:sz w:val="20"/>
          <w:szCs w:val="20"/>
        </w:rPr>
      </w:pPr>
      <w:r w:rsidRPr="002C1E35">
        <w:rPr>
          <w:rFonts w:ascii="Verdana" w:hAnsi="Verdana" w:cs="Times New Roman"/>
          <w:sz w:val="20"/>
          <w:szCs w:val="20"/>
        </w:rPr>
        <w:t xml:space="preserve">At Guilford Technical Community College (GTCC) </w:t>
      </w:r>
      <w:r w:rsidRPr="002C1E35">
        <w:rPr>
          <w:rFonts w:ascii="Verdana" w:hAnsi="Verdana" w:cs="Times New Roman"/>
          <w:b/>
          <w:bCs/>
          <w:sz w:val="20"/>
          <w:szCs w:val="20"/>
        </w:rPr>
        <w:t>Don Cameron</w:t>
      </w:r>
      <w:r w:rsidRPr="002C1E35">
        <w:rPr>
          <w:rFonts w:ascii="Verdana" w:hAnsi="Verdana" w:cs="Times New Roman"/>
          <w:sz w:val="20"/>
          <w:szCs w:val="20"/>
        </w:rPr>
        <w:t xml:space="preserve"> left a legacy of innovations</w:t>
      </w:r>
      <w:r w:rsidR="000C49AE" w:rsidRPr="002C1E35">
        <w:rPr>
          <w:rFonts w:ascii="Verdana" w:hAnsi="Verdana" w:cs="Times New Roman"/>
          <w:sz w:val="20"/>
          <w:szCs w:val="20"/>
        </w:rPr>
        <w:t>,</w:t>
      </w:r>
      <w:r w:rsidRPr="002C1E35">
        <w:rPr>
          <w:rFonts w:ascii="Verdana" w:hAnsi="Verdana" w:cs="Times New Roman"/>
          <w:sz w:val="20"/>
          <w:szCs w:val="20"/>
        </w:rPr>
        <w:t xml:space="preserve"> including North Carolina’s first </w:t>
      </w:r>
      <w:r w:rsidR="000C49AE" w:rsidRPr="002C1E35">
        <w:rPr>
          <w:rFonts w:ascii="Verdana" w:hAnsi="Verdana" w:cs="Times New Roman"/>
          <w:sz w:val="20"/>
          <w:szCs w:val="20"/>
        </w:rPr>
        <w:t>e</w:t>
      </w:r>
      <w:r w:rsidRPr="002C1E35">
        <w:rPr>
          <w:rFonts w:ascii="Verdana" w:hAnsi="Verdana" w:cs="Times New Roman"/>
          <w:sz w:val="20"/>
          <w:szCs w:val="20"/>
        </w:rPr>
        <w:t>arly/</w:t>
      </w:r>
      <w:r w:rsidR="000C49AE" w:rsidRPr="002C1E35">
        <w:rPr>
          <w:rFonts w:ascii="Verdana" w:hAnsi="Verdana" w:cs="Times New Roman"/>
          <w:sz w:val="20"/>
          <w:szCs w:val="20"/>
        </w:rPr>
        <w:t>m</w:t>
      </w:r>
      <w:r w:rsidRPr="002C1E35">
        <w:rPr>
          <w:rFonts w:ascii="Verdana" w:hAnsi="Verdana" w:cs="Times New Roman"/>
          <w:sz w:val="20"/>
          <w:szCs w:val="20"/>
        </w:rPr>
        <w:t xml:space="preserve">iddle </w:t>
      </w:r>
      <w:r w:rsidR="000C49AE" w:rsidRPr="002C1E35">
        <w:rPr>
          <w:rFonts w:ascii="Verdana" w:hAnsi="Verdana" w:cs="Times New Roman"/>
          <w:sz w:val="20"/>
          <w:szCs w:val="20"/>
        </w:rPr>
        <w:t>c</w:t>
      </w:r>
      <w:r w:rsidRPr="002C1E35">
        <w:rPr>
          <w:rFonts w:ascii="Verdana" w:hAnsi="Verdana" w:cs="Times New Roman"/>
          <w:sz w:val="20"/>
          <w:szCs w:val="20"/>
        </w:rPr>
        <w:t>ollege and a program for Honda Jet, but one of his most innovative projects was creating the Larry Gatlin School of Entertainment Technology.</w:t>
      </w:r>
      <w:r w:rsidR="000C49AE" w:rsidRPr="002C1E35">
        <w:rPr>
          <w:rFonts w:ascii="Verdana" w:hAnsi="Verdana" w:cs="Times New Roman"/>
          <w:sz w:val="20"/>
          <w:szCs w:val="20"/>
        </w:rPr>
        <w:t xml:space="preserve"> </w:t>
      </w:r>
      <w:r w:rsidRPr="002C1E35">
        <w:rPr>
          <w:rFonts w:ascii="Verdana" w:hAnsi="Verdana" w:cs="Times New Roman"/>
          <w:sz w:val="20"/>
          <w:szCs w:val="20"/>
        </w:rPr>
        <w:t xml:space="preserve">When Cameron met Grammy Award-winner Larry Gatlin, they discussed </w:t>
      </w:r>
      <w:r w:rsidR="000C49AE" w:rsidRPr="002C1E35">
        <w:rPr>
          <w:rFonts w:ascii="Verdana" w:hAnsi="Verdana" w:cs="Times New Roman"/>
          <w:sz w:val="20"/>
          <w:szCs w:val="20"/>
        </w:rPr>
        <w:t xml:space="preserve">Cameron’s </w:t>
      </w:r>
      <w:r w:rsidRPr="002C1E35">
        <w:rPr>
          <w:rFonts w:ascii="Verdana" w:hAnsi="Verdana" w:cs="Times New Roman"/>
          <w:sz w:val="20"/>
          <w:szCs w:val="20"/>
        </w:rPr>
        <w:t>idea of creating a school of country music.</w:t>
      </w:r>
      <w:r w:rsidR="00B27763" w:rsidRPr="002C1E35">
        <w:rPr>
          <w:rFonts w:ascii="Verdana" w:hAnsi="Verdana" w:cs="Times New Roman"/>
          <w:sz w:val="20"/>
          <w:szCs w:val="20"/>
        </w:rPr>
        <w:t xml:space="preserve"> </w:t>
      </w:r>
      <w:r w:rsidRPr="002C1E35">
        <w:rPr>
          <w:rFonts w:ascii="Verdana" w:hAnsi="Verdana" w:cs="Times New Roman"/>
          <w:sz w:val="20"/>
          <w:szCs w:val="20"/>
        </w:rPr>
        <w:t>After several conversations, they formed a partnership on a handshake and proceeded to design a program that drew on Gatlin’s knowledge and experience in the entertainment world.</w:t>
      </w:r>
      <w:r w:rsidR="00B27763" w:rsidRPr="002C1E35">
        <w:rPr>
          <w:rFonts w:ascii="Verdana" w:hAnsi="Verdana" w:cs="Times New Roman"/>
          <w:sz w:val="20"/>
          <w:szCs w:val="20"/>
        </w:rPr>
        <w:t xml:space="preserve"> </w:t>
      </w:r>
    </w:p>
    <w:p w14:paraId="1547947D" w14:textId="77777777" w:rsidR="004C7282" w:rsidRPr="002C1E35" w:rsidRDefault="004C7282" w:rsidP="004C7282">
      <w:pPr>
        <w:spacing w:after="0" w:line="240" w:lineRule="auto"/>
        <w:rPr>
          <w:rFonts w:ascii="Verdana" w:hAnsi="Verdana" w:cs="Times New Roman"/>
          <w:sz w:val="20"/>
          <w:szCs w:val="20"/>
        </w:rPr>
      </w:pPr>
    </w:p>
    <w:p w14:paraId="65B915A9" w14:textId="13457ECA" w:rsidR="00F925AE" w:rsidRPr="002C1E35" w:rsidRDefault="00F925AE" w:rsidP="004C7282">
      <w:pPr>
        <w:spacing w:after="0" w:line="240" w:lineRule="auto"/>
        <w:rPr>
          <w:rFonts w:ascii="Verdana" w:hAnsi="Verdana" w:cs="Times New Roman"/>
          <w:sz w:val="20"/>
          <w:szCs w:val="20"/>
        </w:rPr>
      </w:pPr>
      <w:r w:rsidRPr="002C1E35">
        <w:rPr>
          <w:rFonts w:ascii="Verdana" w:hAnsi="Verdana" w:cs="Times New Roman"/>
          <w:sz w:val="20"/>
          <w:szCs w:val="20"/>
        </w:rPr>
        <w:t>The two men met with curriculum departments at GTCC to solicit input to expand the program to include such courses as songwriting, business management, and graphic arts and design.</w:t>
      </w:r>
      <w:r w:rsidR="00B27763" w:rsidRPr="002C1E35">
        <w:rPr>
          <w:rFonts w:ascii="Verdana" w:hAnsi="Verdana" w:cs="Times New Roman"/>
          <w:sz w:val="20"/>
          <w:szCs w:val="20"/>
        </w:rPr>
        <w:t xml:space="preserve"> </w:t>
      </w:r>
      <w:r w:rsidRPr="002C1E35">
        <w:rPr>
          <w:rFonts w:ascii="Verdana" w:hAnsi="Verdana" w:cs="Times New Roman"/>
          <w:sz w:val="20"/>
          <w:szCs w:val="20"/>
        </w:rPr>
        <w:t xml:space="preserve">The </w:t>
      </w:r>
      <w:r w:rsidR="000C49AE" w:rsidRPr="002C1E35">
        <w:rPr>
          <w:rFonts w:ascii="Verdana" w:hAnsi="Verdana" w:cs="Times New Roman"/>
          <w:sz w:val="20"/>
          <w:szCs w:val="20"/>
        </w:rPr>
        <w:t>b</w:t>
      </w:r>
      <w:r w:rsidRPr="002C1E35">
        <w:rPr>
          <w:rFonts w:ascii="Verdana" w:hAnsi="Verdana" w:cs="Times New Roman"/>
          <w:sz w:val="20"/>
          <w:szCs w:val="20"/>
        </w:rPr>
        <w:t xml:space="preserve">oard of </w:t>
      </w:r>
      <w:r w:rsidR="000C49AE" w:rsidRPr="002C1E35">
        <w:rPr>
          <w:rFonts w:ascii="Verdana" w:hAnsi="Verdana" w:cs="Times New Roman"/>
          <w:sz w:val="20"/>
          <w:szCs w:val="20"/>
        </w:rPr>
        <w:t>t</w:t>
      </w:r>
      <w:r w:rsidRPr="002C1E35">
        <w:rPr>
          <w:rFonts w:ascii="Verdana" w:hAnsi="Verdana" w:cs="Times New Roman"/>
          <w:sz w:val="20"/>
          <w:szCs w:val="20"/>
        </w:rPr>
        <w:t>rustees, faculty, and community leaders supported the program. Within two years</w:t>
      </w:r>
      <w:r w:rsidR="000C49AE" w:rsidRPr="002C1E35">
        <w:rPr>
          <w:rFonts w:ascii="Verdana" w:hAnsi="Verdana" w:cs="Times New Roman"/>
          <w:sz w:val="20"/>
          <w:szCs w:val="20"/>
        </w:rPr>
        <w:t>,</w:t>
      </w:r>
      <w:r w:rsidRPr="002C1E35">
        <w:rPr>
          <w:rFonts w:ascii="Verdana" w:hAnsi="Verdana" w:cs="Times New Roman"/>
          <w:sz w:val="20"/>
          <w:szCs w:val="20"/>
        </w:rPr>
        <w:t xml:space="preserve"> the </w:t>
      </w:r>
      <w:r w:rsidR="00CD0FD5" w:rsidRPr="002C1E35">
        <w:rPr>
          <w:rFonts w:ascii="Verdana" w:hAnsi="Verdana" w:cs="Times New Roman"/>
          <w:sz w:val="20"/>
          <w:szCs w:val="20"/>
        </w:rPr>
        <w:t>Larry Gatlin School of Entertainment Technology</w:t>
      </w:r>
      <w:r w:rsidRPr="002C1E35">
        <w:rPr>
          <w:rFonts w:ascii="Verdana" w:hAnsi="Verdana" w:cs="Times New Roman"/>
          <w:sz w:val="20"/>
          <w:szCs w:val="20"/>
        </w:rPr>
        <w:t xml:space="preserve"> grew from 75 students to 300, and the community passed a $10</w:t>
      </w:r>
      <w:r w:rsidR="000C49AE" w:rsidRPr="002C1E35">
        <w:rPr>
          <w:rFonts w:ascii="Verdana" w:hAnsi="Verdana" w:cs="Times New Roman"/>
          <w:sz w:val="20"/>
          <w:szCs w:val="20"/>
        </w:rPr>
        <w:t xml:space="preserve"> million</w:t>
      </w:r>
      <w:r w:rsidRPr="002C1E35">
        <w:rPr>
          <w:rFonts w:ascii="Verdana" w:hAnsi="Verdana" w:cs="Times New Roman"/>
          <w:sz w:val="20"/>
          <w:szCs w:val="20"/>
        </w:rPr>
        <w:t xml:space="preserve"> bond referendum for a new facility. Twenty years later</w:t>
      </w:r>
      <w:r w:rsidR="000C49AE" w:rsidRPr="002C1E35">
        <w:rPr>
          <w:rFonts w:ascii="Verdana" w:hAnsi="Verdana" w:cs="Times New Roman"/>
          <w:sz w:val="20"/>
          <w:szCs w:val="20"/>
        </w:rPr>
        <w:t>,</w:t>
      </w:r>
      <w:r w:rsidRPr="002C1E35">
        <w:rPr>
          <w:rFonts w:ascii="Verdana" w:hAnsi="Verdana" w:cs="Times New Roman"/>
          <w:sz w:val="20"/>
          <w:szCs w:val="20"/>
        </w:rPr>
        <w:t xml:space="preserve"> the program is still creating employment opportunities for students.</w:t>
      </w:r>
    </w:p>
    <w:p w14:paraId="19314278" w14:textId="77777777" w:rsidR="004C7282" w:rsidRPr="002C1E35" w:rsidRDefault="004C7282" w:rsidP="004C7282">
      <w:pPr>
        <w:spacing w:after="0" w:line="240" w:lineRule="auto"/>
        <w:rPr>
          <w:rFonts w:ascii="Verdana" w:hAnsi="Verdana" w:cs="Times New Roman"/>
          <w:b/>
          <w:bCs/>
          <w:sz w:val="20"/>
          <w:szCs w:val="20"/>
        </w:rPr>
      </w:pPr>
    </w:p>
    <w:p w14:paraId="04E5D254" w14:textId="4BB019F8" w:rsidR="007512EC" w:rsidRPr="002C1E35" w:rsidRDefault="007512EC" w:rsidP="004C7282">
      <w:pPr>
        <w:spacing w:after="0" w:line="240" w:lineRule="auto"/>
        <w:rPr>
          <w:rFonts w:ascii="Verdana" w:hAnsi="Verdana" w:cs="Times New Roman"/>
          <w:sz w:val="20"/>
          <w:szCs w:val="20"/>
        </w:rPr>
      </w:pPr>
      <w:r w:rsidRPr="002C1E35">
        <w:rPr>
          <w:rFonts w:ascii="Verdana" w:hAnsi="Verdana" w:cs="Times New Roman"/>
          <w:b/>
          <w:bCs/>
          <w:sz w:val="20"/>
          <w:szCs w:val="20"/>
        </w:rPr>
        <w:t>Robert H. McCabe</w:t>
      </w:r>
      <w:r w:rsidRPr="002C1E35">
        <w:rPr>
          <w:rFonts w:ascii="Verdana" w:hAnsi="Verdana" w:cs="Times New Roman"/>
          <w:sz w:val="20"/>
          <w:szCs w:val="20"/>
        </w:rPr>
        <w:t xml:space="preserve"> was a leader </w:t>
      </w:r>
      <w:r w:rsidR="005953FD" w:rsidRPr="002C1E35">
        <w:rPr>
          <w:rFonts w:ascii="Verdana" w:hAnsi="Verdana" w:cs="Times New Roman"/>
          <w:sz w:val="20"/>
          <w:szCs w:val="20"/>
        </w:rPr>
        <w:t>at</w:t>
      </w:r>
      <w:r w:rsidRPr="002C1E35">
        <w:rPr>
          <w:rFonts w:ascii="Verdana" w:hAnsi="Verdana" w:cs="Times New Roman"/>
          <w:sz w:val="20"/>
          <w:szCs w:val="20"/>
        </w:rPr>
        <w:t xml:space="preserve"> Miami</w:t>
      </w:r>
      <w:r w:rsidR="00CD0FD5" w:rsidRPr="002C1E35">
        <w:rPr>
          <w:rFonts w:ascii="Verdana" w:hAnsi="Verdana" w:cs="Times New Roman"/>
          <w:sz w:val="20"/>
          <w:szCs w:val="20"/>
        </w:rPr>
        <w:t xml:space="preserve"> </w:t>
      </w:r>
      <w:r w:rsidRPr="002C1E35">
        <w:rPr>
          <w:rFonts w:ascii="Verdana" w:hAnsi="Verdana" w:cs="Times New Roman"/>
          <w:sz w:val="20"/>
          <w:szCs w:val="20"/>
        </w:rPr>
        <w:t>Dade College for 35 years and President for 16, retiring in 1995.</w:t>
      </w:r>
      <w:r w:rsidR="00B27763" w:rsidRPr="002C1E35">
        <w:rPr>
          <w:rFonts w:ascii="Verdana" w:hAnsi="Verdana" w:cs="Times New Roman"/>
          <w:sz w:val="20"/>
          <w:szCs w:val="20"/>
        </w:rPr>
        <w:t xml:space="preserve"> </w:t>
      </w:r>
      <w:r w:rsidRPr="002C1E35">
        <w:rPr>
          <w:rFonts w:ascii="Verdana" w:hAnsi="Verdana" w:cs="Times New Roman"/>
          <w:sz w:val="20"/>
          <w:szCs w:val="20"/>
        </w:rPr>
        <w:t>In 1992, he was honored as a recipient of the MacArthur Genius Prize.</w:t>
      </w:r>
      <w:r w:rsidR="00B27763" w:rsidRPr="002C1E35">
        <w:rPr>
          <w:rFonts w:ascii="Verdana" w:hAnsi="Verdana" w:cs="Times New Roman"/>
          <w:sz w:val="20"/>
          <w:szCs w:val="20"/>
        </w:rPr>
        <w:t xml:space="preserve"> </w:t>
      </w:r>
      <w:r w:rsidRPr="002C1E35">
        <w:rPr>
          <w:rFonts w:ascii="Verdana" w:hAnsi="Verdana" w:cs="Times New Roman"/>
          <w:sz w:val="20"/>
          <w:szCs w:val="20"/>
        </w:rPr>
        <w:t>During his tenure, he led many important initiatives with national implications.</w:t>
      </w:r>
      <w:r w:rsidR="00B27763" w:rsidRPr="002C1E35">
        <w:rPr>
          <w:rFonts w:ascii="Verdana" w:hAnsi="Verdana" w:cs="Times New Roman"/>
          <w:sz w:val="20"/>
          <w:szCs w:val="20"/>
        </w:rPr>
        <w:t xml:space="preserve"> </w:t>
      </w:r>
      <w:r w:rsidRPr="002C1E35">
        <w:rPr>
          <w:rFonts w:ascii="Verdana" w:hAnsi="Verdana" w:cs="Times New Roman"/>
          <w:sz w:val="20"/>
          <w:szCs w:val="20"/>
        </w:rPr>
        <w:t xml:space="preserve">He led the </w:t>
      </w:r>
      <w:r w:rsidR="000C49AE" w:rsidRPr="002C1E35">
        <w:rPr>
          <w:rFonts w:ascii="Verdana" w:hAnsi="Verdana" w:cs="Times New Roman"/>
          <w:sz w:val="20"/>
          <w:szCs w:val="20"/>
        </w:rPr>
        <w:t>c</w:t>
      </w:r>
      <w:r w:rsidRPr="002C1E35">
        <w:rPr>
          <w:rFonts w:ascii="Verdana" w:hAnsi="Verdana" w:cs="Times New Roman"/>
          <w:sz w:val="20"/>
          <w:szCs w:val="20"/>
        </w:rPr>
        <w:t xml:space="preserve">ollege in groundbreaking efforts in </w:t>
      </w:r>
      <w:r w:rsidR="008C1250" w:rsidRPr="002C1E35">
        <w:rPr>
          <w:rFonts w:ascii="Verdana" w:hAnsi="Verdana" w:cs="Times New Roman"/>
          <w:sz w:val="20"/>
          <w:szCs w:val="20"/>
        </w:rPr>
        <w:t>r</w:t>
      </w:r>
      <w:r w:rsidRPr="002C1E35">
        <w:rPr>
          <w:rFonts w:ascii="Verdana" w:hAnsi="Verdana" w:cs="Times New Roman"/>
          <w:sz w:val="20"/>
          <w:szCs w:val="20"/>
        </w:rPr>
        <w:t xml:space="preserve">emedial </w:t>
      </w:r>
      <w:r w:rsidR="008C1250" w:rsidRPr="002C1E35">
        <w:rPr>
          <w:rFonts w:ascii="Verdana" w:hAnsi="Verdana" w:cs="Times New Roman"/>
          <w:sz w:val="20"/>
          <w:szCs w:val="20"/>
        </w:rPr>
        <w:t>e</w:t>
      </w:r>
      <w:r w:rsidRPr="002C1E35">
        <w:rPr>
          <w:rFonts w:ascii="Verdana" w:hAnsi="Verdana" w:cs="Times New Roman"/>
          <w:sz w:val="20"/>
          <w:szCs w:val="20"/>
        </w:rPr>
        <w:t xml:space="preserve">ducation as well as key initiatives in </w:t>
      </w:r>
      <w:r w:rsidR="008C1250" w:rsidRPr="002C1E35">
        <w:rPr>
          <w:rFonts w:ascii="Verdana" w:hAnsi="Verdana" w:cs="Times New Roman"/>
          <w:sz w:val="20"/>
          <w:szCs w:val="20"/>
        </w:rPr>
        <w:t>g</w:t>
      </w:r>
      <w:r w:rsidRPr="002C1E35">
        <w:rPr>
          <w:rFonts w:ascii="Verdana" w:hAnsi="Verdana" w:cs="Times New Roman"/>
          <w:sz w:val="20"/>
          <w:szCs w:val="20"/>
        </w:rPr>
        <w:t xml:space="preserve">eneral </w:t>
      </w:r>
      <w:r w:rsidR="008C1250" w:rsidRPr="002C1E35">
        <w:rPr>
          <w:rFonts w:ascii="Verdana" w:hAnsi="Verdana" w:cs="Times New Roman"/>
          <w:sz w:val="20"/>
          <w:szCs w:val="20"/>
        </w:rPr>
        <w:t>e</w:t>
      </w:r>
      <w:r w:rsidRPr="002C1E35">
        <w:rPr>
          <w:rFonts w:ascii="Verdana" w:hAnsi="Verdana" w:cs="Times New Roman"/>
          <w:sz w:val="20"/>
          <w:szCs w:val="20"/>
        </w:rPr>
        <w:t>ducation reform and the use of technology in instruction.</w:t>
      </w:r>
      <w:r w:rsidR="00B27763" w:rsidRPr="002C1E35">
        <w:rPr>
          <w:rFonts w:ascii="Verdana" w:hAnsi="Verdana" w:cs="Times New Roman"/>
          <w:sz w:val="20"/>
          <w:szCs w:val="20"/>
        </w:rPr>
        <w:t xml:space="preserve"> </w:t>
      </w:r>
      <w:r w:rsidRPr="002C1E35">
        <w:rPr>
          <w:rFonts w:ascii="Verdana" w:hAnsi="Verdana" w:cs="Times New Roman"/>
          <w:sz w:val="20"/>
          <w:szCs w:val="20"/>
        </w:rPr>
        <w:t>He was among the first in the nation to embrace distance learning.</w:t>
      </w:r>
    </w:p>
    <w:p w14:paraId="6622EE62" w14:textId="77777777" w:rsidR="004C7282" w:rsidRPr="002C1E35" w:rsidRDefault="004C7282" w:rsidP="004C7282">
      <w:pPr>
        <w:spacing w:after="0" w:line="240" w:lineRule="auto"/>
        <w:rPr>
          <w:rFonts w:ascii="Verdana" w:hAnsi="Verdana" w:cs="Times New Roman"/>
          <w:sz w:val="20"/>
          <w:szCs w:val="20"/>
        </w:rPr>
      </w:pPr>
    </w:p>
    <w:p w14:paraId="7FC29C74" w14:textId="3306FEF6" w:rsidR="007512EC" w:rsidRPr="002C1E35" w:rsidRDefault="007512EC" w:rsidP="004C7282">
      <w:pPr>
        <w:spacing w:after="0" w:line="240" w:lineRule="auto"/>
        <w:rPr>
          <w:rFonts w:ascii="Verdana" w:hAnsi="Verdana" w:cs="Times New Roman"/>
          <w:sz w:val="20"/>
          <w:szCs w:val="20"/>
        </w:rPr>
      </w:pPr>
      <w:r w:rsidRPr="002C1E35">
        <w:rPr>
          <w:rFonts w:ascii="Verdana" w:hAnsi="Verdana" w:cs="Times New Roman"/>
          <w:sz w:val="20"/>
          <w:szCs w:val="20"/>
        </w:rPr>
        <w:t>One of his most ambitious and enduring initiatives is the Teaching</w:t>
      </w:r>
      <w:r w:rsidR="000C49AE" w:rsidRPr="002C1E35">
        <w:rPr>
          <w:rFonts w:ascii="Verdana" w:hAnsi="Verdana" w:cs="Times New Roman"/>
          <w:sz w:val="20"/>
          <w:szCs w:val="20"/>
        </w:rPr>
        <w:t xml:space="preserve"> and</w:t>
      </w:r>
      <w:r w:rsidRPr="002C1E35">
        <w:rPr>
          <w:rFonts w:ascii="Verdana" w:hAnsi="Verdana" w:cs="Times New Roman"/>
          <w:sz w:val="20"/>
          <w:szCs w:val="20"/>
        </w:rPr>
        <w:t xml:space="preserve"> Learning Project</w:t>
      </w:r>
      <w:r w:rsidR="000C49AE" w:rsidRPr="002C1E35">
        <w:rPr>
          <w:rFonts w:ascii="Verdana" w:hAnsi="Verdana" w:cs="Times New Roman"/>
          <w:sz w:val="20"/>
          <w:szCs w:val="20"/>
        </w:rPr>
        <w:t>,</w:t>
      </w:r>
      <w:r w:rsidRPr="002C1E35">
        <w:rPr>
          <w:rFonts w:ascii="Verdana" w:hAnsi="Verdana" w:cs="Times New Roman"/>
          <w:sz w:val="20"/>
          <w:szCs w:val="20"/>
        </w:rPr>
        <w:t xml:space="preserve"> which established the connection between teaching standards and student performance.</w:t>
      </w:r>
      <w:r w:rsidR="00B27763" w:rsidRPr="002C1E35">
        <w:rPr>
          <w:rFonts w:ascii="Verdana" w:hAnsi="Verdana" w:cs="Times New Roman"/>
          <w:sz w:val="20"/>
          <w:szCs w:val="20"/>
        </w:rPr>
        <w:t xml:space="preserve"> </w:t>
      </w:r>
      <w:r w:rsidRPr="002C1E35">
        <w:rPr>
          <w:rFonts w:ascii="Verdana" w:hAnsi="Verdana" w:cs="Times New Roman"/>
          <w:sz w:val="20"/>
          <w:szCs w:val="20"/>
        </w:rPr>
        <w:t>From this initiative</w:t>
      </w:r>
      <w:r w:rsidR="000C49AE" w:rsidRPr="002C1E35">
        <w:rPr>
          <w:rFonts w:ascii="Verdana" w:hAnsi="Verdana" w:cs="Times New Roman"/>
          <w:sz w:val="20"/>
          <w:szCs w:val="20"/>
        </w:rPr>
        <w:t>,</w:t>
      </w:r>
      <w:r w:rsidRPr="002C1E35">
        <w:rPr>
          <w:rFonts w:ascii="Verdana" w:hAnsi="Verdana" w:cs="Times New Roman"/>
          <w:sz w:val="20"/>
          <w:szCs w:val="20"/>
        </w:rPr>
        <w:t xml:space="preserve"> a unique program evolved: Endowed Teaching Chairs.</w:t>
      </w:r>
      <w:r w:rsidR="00B27763" w:rsidRPr="002C1E35">
        <w:rPr>
          <w:rFonts w:ascii="Verdana" w:hAnsi="Verdana" w:cs="Times New Roman"/>
          <w:sz w:val="20"/>
          <w:szCs w:val="20"/>
        </w:rPr>
        <w:t xml:space="preserve"> </w:t>
      </w:r>
      <w:r w:rsidRPr="002C1E35">
        <w:rPr>
          <w:rFonts w:ascii="Verdana" w:hAnsi="Verdana" w:cs="Times New Roman"/>
          <w:sz w:val="20"/>
          <w:szCs w:val="20"/>
        </w:rPr>
        <w:t xml:space="preserve">For almost thirty years, the </w:t>
      </w:r>
      <w:r w:rsidR="000C49AE" w:rsidRPr="002C1E35">
        <w:rPr>
          <w:rFonts w:ascii="Verdana" w:hAnsi="Verdana" w:cs="Times New Roman"/>
          <w:sz w:val="20"/>
          <w:szCs w:val="20"/>
        </w:rPr>
        <w:t>c</w:t>
      </w:r>
      <w:r w:rsidRPr="002C1E35">
        <w:rPr>
          <w:rFonts w:ascii="Verdana" w:hAnsi="Verdana" w:cs="Times New Roman"/>
          <w:sz w:val="20"/>
          <w:szCs w:val="20"/>
        </w:rPr>
        <w:t xml:space="preserve">ollege </w:t>
      </w:r>
      <w:r w:rsidR="00B80B1E" w:rsidRPr="002C1E35">
        <w:rPr>
          <w:rFonts w:ascii="Verdana" w:hAnsi="Verdana" w:cs="Times New Roman"/>
          <w:sz w:val="20"/>
          <w:szCs w:val="20"/>
        </w:rPr>
        <w:t xml:space="preserve">has </w:t>
      </w:r>
      <w:r w:rsidRPr="002C1E35">
        <w:rPr>
          <w:rFonts w:ascii="Verdana" w:hAnsi="Verdana" w:cs="Times New Roman"/>
          <w:sz w:val="20"/>
          <w:szCs w:val="20"/>
        </w:rPr>
        <w:t>annually select</w:t>
      </w:r>
      <w:r w:rsidR="00B80B1E" w:rsidRPr="002C1E35">
        <w:rPr>
          <w:rFonts w:ascii="Verdana" w:hAnsi="Verdana" w:cs="Times New Roman"/>
          <w:sz w:val="20"/>
          <w:szCs w:val="20"/>
        </w:rPr>
        <w:t>ed</w:t>
      </w:r>
      <w:r w:rsidRPr="002C1E35">
        <w:rPr>
          <w:rFonts w:ascii="Verdana" w:hAnsi="Verdana" w:cs="Times New Roman"/>
          <w:sz w:val="20"/>
          <w:szCs w:val="20"/>
        </w:rPr>
        <w:t xml:space="preserve"> and honor</w:t>
      </w:r>
      <w:r w:rsidR="00B80B1E" w:rsidRPr="002C1E35">
        <w:rPr>
          <w:rFonts w:ascii="Verdana" w:hAnsi="Verdana" w:cs="Times New Roman"/>
          <w:sz w:val="20"/>
          <w:szCs w:val="20"/>
        </w:rPr>
        <w:t>ed</w:t>
      </w:r>
      <w:r w:rsidRPr="002C1E35">
        <w:rPr>
          <w:rFonts w:ascii="Verdana" w:hAnsi="Verdana" w:cs="Times New Roman"/>
          <w:sz w:val="20"/>
          <w:szCs w:val="20"/>
        </w:rPr>
        <w:t> outstanding faculty—master teachers who inspire and motivate their students.</w:t>
      </w:r>
    </w:p>
    <w:p w14:paraId="193B10D8" w14:textId="77777777" w:rsidR="004C7282" w:rsidRPr="002C1E35" w:rsidRDefault="004C7282" w:rsidP="004C7282">
      <w:pPr>
        <w:spacing w:after="0" w:line="240" w:lineRule="auto"/>
        <w:rPr>
          <w:rFonts w:ascii="Verdana" w:hAnsi="Verdana" w:cs="Times New Roman"/>
          <w:sz w:val="20"/>
          <w:szCs w:val="20"/>
        </w:rPr>
      </w:pPr>
    </w:p>
    <w:p w14:paraId="67F91A54" w14:textId="54C02E41" w:rsidR="007512EC" w:rsidRPr="002C1E35" w:rsidRDefault="007512EC" w:rsidP="004C7282">
      <w:pPr>
        <w:spacing w:after="0" w:line="240" w:lineRule="auto"/>
        <w:rPr>
          <w:rFonts w:ascii="Verdana" w:hAnsi="Verdana" w:cs="Times New Roman"/>
          <w:sz w:val="20"/>
          <w:szCs w:val="20"/>
        </w:rPr>
      </w:pPr>
      <w:r w:rsidRPr="002C1E35">
        <w:rPr>
          <w:rFonts w:ascii="Verdana" w:hAnsi="Verdana" w:cs="Times New Roman"/>
          <w:sz w:val="20"/>
          <w:szCs w:val="20"/>
        </w:rPr>
        <w:t xml:space="preserve">Since its inception, more than 300 faculty </w:t>
      </w:r>
      <w:r w:rsidR="00B80B1E" w:rsidRPr="002C1E35">
        <w:rPr>
          <w:rFonts w:ascii="Verdana" w:hAnsi="Verdana" w:cs="Times New Roman"/>
          <w:sz w:val="20"/>
          <w:szCs w:val="20"/>
        </w:rPr>
        <w:t>have received</w:t>
      </w:r>
      <w:r w:rsidRPr="002C1E35">
        <w:rPr>
          <w:rFonts w:ascii="Verdana" w:hAnsi="Verdana" w:cs="Times New Roman"/>
          <w:sz w:val="20"/>
          <w:szCs w:val="20"/>
        </w:rPr>
        <w:t xml:space="preserve"> this honor.</w:t>
      </w:r>
      <w:r w:rsidR="00B27763" w:rsidRPr="002C1E35">
        <w:rPr>
          <w:rFonts w:ascii="Verdana" w:hAnsi="Verdana" w:cs="Times New Roman"/>
          <w:sz w:val="20"/>
          <w:szCs w:val="20"/>
        </w:rPr>
        <w:t xml:space="preserve"> </w:t>
      </w:r>
      <w:r w:rsidRPr="002C1E35">
        <w:rPr>
          <w:rFonts w:ascii="Verdana" w:hAnsi="Verdana" w:cs="Times New Roman"/>
          <w:sz w:val="20"/>
          <w:szCs w:val="20"/>
        </w:rPr>
        <w:t>Every Endowed Teaching Chair receives a $7,500 award for each of three years.</w:t>
      </w:r>
      <w:r w:rsidR="00B27763" w:rsidRPr="002C1E35">
        <w:rPr>
          <w:rFonts w:ascii="Verdana" w:hAnsi="Verdana" w:cs="Times New Roman"/>
          <w:sz w:val="20"/>
          <w:szCs w:val="20"/>
        </w:rPr>
        <w:t xml:space="preserve"> </w:t>
      </w:r>
      <w:r w:rsidRPr="002C1E35">
        <w:rPr>
          <w:rFonts w:ascii="Verdana" w:hAnsi="Verdana" w:cs="Times New Roman"/>
          <w:sz w:val="20"/>
          <w:szCs w:val="20"/>
        </w:rPr>
        <w:t xml:space="preserve">These honored faculty are encouraged to utilize their </w:t>
      </w:r>
      <w:r w:rsidR="000C49AE" w:rsidRPr="002C1E35">
        <w:rPr>
          <w:rFonts w:ascii="Verdana" w:hAnsi="Verdana" w:cs="Times New Roman"/>
          <w:sz w:val="20"/>
          <w:szCs w:val="20"/>
        </w:rPr>
        <w:t>three</w:t>
      </w:r>
      <w:r w:rsidRPr="002C1E35">
        <w:rPr>
          <w:rFonts w:ascii="Verdana" w:hAnsi="Verdana" w:cs="Times New Roman"/>
          <w:sz w:val="20"/>
          <w:szCs w:val="20"/>
        </w:rPr>
        <w:t>-year distinction to explore new teaching methods and enhance their technological expertise.</w:t>
      </w:r>
      <w:r w:rsidR="00B27763" w:rsidRPr="002C1E35">
        <w:rPr>
          <w:rFonts w:ascii="Verdana" w:hAnsi="Verdana" w:cs="Times New Roman"/>
          <w:sz w:val="20"/>
          <w:szCs w:val="20"/>
        </w:rPr>
        <w:t xml:space="preserve"> </w:t>
      </w:r>
      <w:r w:rsidRPr="002C1E35">
        <w:rPr>
          <w:rFonts w:ascii="Verdana" w:hAnsi="Verdana" w:cs="Times New Roman"/>
          <w:sz w:val="20"/>
          <w:szCs w:val="20"/>
        </w:rPr>
        <w:t xml:space="preserve">It is considered the most prestigious recognition among the 750 full-time faculty members at the eight-campus </w:t>
      </w:r>
      <w:r w:rsidR="000C49AE" w:rsidRPr="002C1E35">
        <w:rPr>
          <w:rFonts w:ascii="Verdana" w:hAnsi="Verdana" w:cs="Times New Roman"/>
          <w:sz w:val="20"/>
          <w:szCs w:val="20"/>
        </w:rPr>
        <w:t>c</w:t>
      </w:r>
      <w:r w:rsidRPr="002C1E35">
        <w:rPr>
          <w:rFonts w:ascii="Verdana" w:hAnsi="Verdana" w:cs="Times New Roman"/>
          <w:sz w:val="20"/>
          <w:szCs w:val="20"/>
        </w:rPr>
        <w:t>ollege. </w:t>
      </w:r>
    </w:p>
    <w:p w14:paraId="07063E6A" w14:textId="77777777" w:rsidR="004C7282" w:rsidRPr="002C1E35" w:rsidRDefault="004C7282" w:rsidP="004C7282">
      <w:pPr>
        <w:spacing w:after="0" w:line="240" w:lineRule="auto"/>
        <w:rPr>
          <w:rFonts w:ascii="Verdana" w:hAnsi="Verdana" w:cs="Times New Roman"/>
          <w:sz w:val="20"/>
          <w:szCs w:val="20"/>
        </w:rPr>
      </w:pPr>
    </w:p>
    <w:p w14:paraId="23722DB9" w14:textId="74282F6F" w:rsidR="00E51477" w:rsidRPr="002C1E35" w:rsidRDefault="00E51477" w:rsidP="004C7282">
      <w:pPr>
        <w:spacing w:after="0" w:line="240" w:lineRule="auto"/>
        <w:rPr>
          <w:rFonts w:ascii="Verdana" w:hAnsi="Verdana" w:cs="Times New Roman"/>
          <w:sz w:val="20"/>
          <w:szCs w:val="20"/>
        </w:rPr>
      </w:pPr>
      <w:r w:rsidRPr="002C1E35">
        <w:rPr>
          <w:rFonts w:ascii="Verdana" w:hAnsi="Verdana" w:cs="Times New Roman"/>
          <w:sz w:val="20"/>
          <w:szCs w:val="20"/>
        </w:rPr>
        <w:t xml:space="preserve">Under the leadership of </w:t>
      </w:r>
      <w:r w:rsidRPr="002C1E35">
        <w:rPr>
          <w:rFonts w:ascii="Verdana" w:hAnsi="Verdana" w:cs="Times New Roman"/>
          <w:b/>
          <w:bCs/>
          <w:sz w:val="20"/>
          <w:szCs w:val="20"/>
        </w:rPr>
        <w:t>Dawn Lindsay</w:t>
      </w:r>
      <w:r w:rsidRPr="002C1E35">
        <w:rPr>
          <w:rFonts w:ascii="Verdana" w:hAnsi="Verdana" w:cs="Times New Roman"/>
          <w:sz w:val="20"/>
          <w:szCs w:val="20"/>
        </w:rPr>
        <w:t xml:space="preserve">, Anne Arundel Community College has implemented bold strategic plans focused on equity. One of the most transformative programs is the engagement coaching program for faculty and staff. </w:t>
      </w:r>
      <w:r w:rsidR="008B51BA">
        <w:rPr>
          <w:rFonts w:ascii="Verdana" w:hAnsi="Verdana" w:cs="Times New Roman"/>
          <w:sz w:val="20"/>
          <w:szCs w:val="20"/>
        </w:rPr>
        <w:t xml:space="preserve">According to Lindsay, </w:t>
      </w:r>
      <w:r w:rsidRPr="002C1E35">
        <w:rPr>
          <w:rFonts w:ascii="Verdana" w:hAnsi="Verdana" w:cs="Times New Roman"/>
          <w:sz w:val="20"/>
          <w:szCs w:val="20"/>
        </w:rPr>
        <w:t xml:space="preserve">Anne Arundel is the only community college in the nation with an International Coach Federation accredited coach training program. Coaching leads to enhanced communication and listening skills, more effective relationships, and greater work/life fulfillment. </w:t>
      </w:r>
    </w:p>
    <w:p w14:paraId="15B294F6" w14:textId="77777777" w:rsidR="004C7282" w:rsidRPr="002C1E35" w:rsidRDefault="004C7282" w:rsidP="004C7282">
      <w:pPr>
        <w:spacing w:after="0" w:line="240" w:lineRule="auto"/>
        <w:rPr>
          <w:rFonts w:ascii="Verdana" w:hAnsi="Verdana" w:cs="Times New Roman"/>
          <w:sz w:val="20"/>
          <w:szCs w:val="20"/>
        </w:rPr>
      </w:pPr>
    </w:p>
    <w:p w14:paraId="5B3D29E5" w14:textId="5BB86D22" w:rsidR="00E51477" w:rsidRPr="002C1E35" w:rsidRDefault="00E51477" w:rsidP="004C7282">
      <w:pPr>
        <w:spacing w:after="0" w:line="240" w:lineRule="auto"/>
        <w:rPr>
          <w:rFonts w:ascii="Verdana" w:hAnsi="Verdana" w:cs="Times New Roman"/>
          <w:sz w:val="20"/>
          <w:szCs w:val="20"/>
        </w:rPr>
      </w:pPr>
      <w:r w:rsidRPr="002C1E35">
        <w:rPr>
          <w:rFonts w:ascii="Verdana" w:hAnsi="Verdana" w:cs="Times New Roman"/>
          <w:sz w:val="20"/>
          <w:szCs w:val="20"/>
        </w:rPr>
        <w:t xml:space="preserve">Over 135 faculty and staff at the </w:t>
      </w:r>
      <w:r w:rsidR="000C49AE" w:rsidRPr="002C1E35">
        <w:rPr>
          <w:rFonts w:ascii="Verdana" w:hAnsi="Verdana" w:cs="Times New Roman"/>
          <w:sz w:val="20"/>
          <w:szCs w:val="20"/>
        </w:rPr>
        <w:t>c</w:t>
      </w:r>
      <w:r w:rsidRPr="002C1E35">
        <w:rPr>
          <w:rFonts w:ascii="Verdana" w:hAnsi="Verdana" w:cs="Times New Roman"/>
          <w:sz w:val="20"/>
          <w:szCs w:val="20"/>
        </w:rPr>
        <w:t xml:space="preserve">ollege have been trained </w:t>
      </w:r>
      <w:r w:rsidR="000C49AE" w:rsidRPr="002C1E35">
        <w:rPr>
          <w:rFonts w:ascii="Verdana" w:hAnsi="Verdana" w:cs="Times New Roman"/>
          <w:sz w:val="20"/>
          <w:szCs w:val="20"/>
        </w:rPr>
        <w:t>as</w:t>
      </w:r>
      <w:r w:rsidRPr="002C1E35">
        <w:rPr>
          <w:rFonts w:ascii="Verdana" w:hAnsi="Verdana" w:cs="Times New Roman"/>
          <w:sz w:val="20"/>
          <w:szCs w:val="20"/>
        </w:rPr>
        <w:t xml:space="preserve"> coaches. After training, faculty report they are more present in the classroom and provide more meaningful feedback to students. Engagement coaching supports students through their educational journey, encouraging self-awareness through meaningful, guided dialogue. Staff members are also encouraged to participate in engagement coaching for their own professional development. </w:t>
      </w:r>
      <w:r w:rsidR="000C49AE" w:rsidRPr="002C1E35">
        <w:rPr>
          <w:rFonts w:ascii="Verdana" w:hAnsi="Verdana" w:cs="Times New Roman"/>
          <w:sz w:val="20"/>
          <w:szCs w:val="20"/>
        </w:rPr>
        <w:t xml:space="preserve">This effort </w:t>
      </w:r>
      <w:r w:rsidRPr="002C1E35">
        <w:rPr>
          <w:rFonts w:ascii="Verdana" w:hAnsi="Verdana" w:cs="Times New Roman"/>
          <w:sz w:val="20"/>
          <w:szCs w:val="20"/>
        </w:rPr>
        <w:t>is transforming the culture of the workplace and classrooms at Anne Arundel</w:t>
      </w:r>
      <w:r w:rsidR="00B80B1E" w:rsidRPr="002C1E35">
        <w:rPr>
          <w:rFonts w:ascii="Verdana" w:hAnsi="Verdana" w:cs="Times New Roman"/>
          <w:sz w:val="20"/>
          <w:szCs w:val="20"/>
        </w:rPr>
        <w:t xml:space="preserve"> Community College</w:t>
      </w:r>
      <w:r w:rsidRPr="002C1E35">
        <w:rPr>
          <w:rFonts w:ascii="Verdana" w:hAnsi="Verdana" w:cs="Times New Roman"/>
          <w:sz w:val="20"/>
          <w:szCs w:val="20"/>
        </w:rPr>
        <w:t>.</w:t>
      </w:r>
    </w:p>
    <w:p w14:paraId="25D49F73" w14:textId="77777777" w:rsidR="004C7282" w:rsidRPr="002C1E35" w:rsidRDefault="004C7282" w:rsidP="004C7282">
      <w:pPr>
        <w:spacing w:after="0" w:line="240" w:lineRule="auto"/>
        <w:rPr>
          <w:rFonts w:ascii="Verdana" w:hAnsi="Verdana" w:cs="Times New Roman"/>
          <w:b/>
          <w:bCs/>
          <w:sz w:val="20"/>
          <w:szCs w:val="20"/>
          <w:shd w:val="clear" w:color="auto" w:fill="FFFFFF"/>
        </w:rPr>
      </w:pPr>
    </w:p>
    <w:p w14:paraId="7DAB6D43" w14:textId="3CA6FD41" w:rsidR="00E51477" w:rsidRPr="002C1E35" w:rsidRDefault="00027846" w:rsidP="004C7282">
      <w:pPr>
        <w:spacing w:after="0" w:line="240" w:lineRule="auto"/>
        <w:rPr>
          <w:rFonts w:ascii="Verdana" w:hAnsi="Verdana" w:cs="Times New Roman"/>
          <w:sz w:val="20"/>
          <w:szCs w:val="20"/>
          <w:shd w:val="clear" w:color="auto" w:fill="FFFFFF"/>
        </w:rPr>
      </w:pPr>
      <w:r w:rsidRPr="002C1E35">
        <w:rPr>
          <w:rFonts w:ascii="Verdana" w:hAnsi="Verdana" w:cs="Times New Roman"/>
          <w:b/>
          <w:bCs/>
          <w:sz w:val="20"/>
          <w:szCs w:val="20"/>
          <w:shd w:val="clear" w:color="auto" w:fill="FFFFFF"/>
        </w:rPr>
        <w:t xml:space="preserve">Steve Mittelstet, </w:t>
      </w:r>
      <w:r w:rsidRPr="002C1E35">
        <w:rPr>
          <w:rFonts w:ascii="Verdana" w:hAnsi="Verdana" w:cs="Times New Roman"/>
          <w:sz w:val="20"/>
          <w:szCs w:val="20"/>
          <w:shd w:val="clear" w:color="auto" w:fill="FFFFFF"/>
        </w:rPr>
        <w:t xml:space="preserve">Richland College </w:t>
      </w:r>
      <w:r w:rsidR="000C49AE" w:rsidRPr="002C1E35">
        <w:rPr>
          <w:rFonts w:ascii="Verdana" w:hAnsi="Verdana" w:cs="Times New Roman"/>
          <w:sz w:val="20"/>
          <w:szCs w:val="20"/>
          <w:shd w:val="clear" w:color="auto" w:fill="FFFFFF"/>
        </w:rPr>
        <w:t>P</w:t>
      </w:r>
      <w:r w:rsidRPr="002C1E35">
        <w:rPr>
          <w:rFonts w:ascii="Verdana" w:hAnsi="Verdana" w:cs="Times New Roman"/>
          <w:sz w:val="20"/>
          <w:szCs w:val="20"/>
          <w:shd w:val="clear" w:color="auto" w:fill="FFFFFF"/>
        </w:rPr>
        <w:t xml:space="preserve">resident </w:t>
      </w:r>
      <w:r w:rsidR="000C49AE" w:rsidRPr="002C1E35">
        <w:rPr>
          <w:rFonts w:ascii="Verdana" w:hAnsi="Verdana" w:cs="Times New Roman"/>
          <w:sz w:val="20"/>
          <w:szCs w:val="20"/>
          <w:shd w:val="clear" w:color="auto" w:fill="FFFFFF"/>
        </w:rPr>
        <w:t>E</w:t>
      </w:r>
      <w:r w:rsidRPr="002C1E35">
        <w:rPr>
          <w:rFonts w:ascii="Verdana" w:hAnsi="Verdana" w:cs="Times New Roman"/>
          <w:sz w:val="20"/>
          <w:szCs w:val="20"/>
          <w:shd w:val="clear" w:color="auto" w:fill="FFFFFF"/>
        </w:rPr>
        <w:t>meritus in the Dallas County Community College District, championed numerous academic experiments during his 30-year tenure</w:t>
      </w:r>
      <w:r w:rsidR="008E326F" w:rsidRPr="002C1E35">
        <w:rPr>
          <w:rFonts w:ascii="Verdana" w:hAnsi="Verdana" w:cs="Times New Roman"/>
          <w:sz w:val="20"/>
          <w:szCs w:val="20"/>
          <w:shd w:val="clear" w:color="auto" w:fill="FFFFFF"/>
        </w:rPr>
        <w:t>,</w:t>
      </w:r>
      <w:r w:rsidRPr="002C1E35">
        <w:rPr>
          <w:rFonts w:ascii="Verdana" w:hAnsi="Verdana" w:cs="Times New Roman"/>
          <w:sz w:val="20"/>
          <w:szCs w:val="20"/>
          <w:shd w:val="clear" w:color="auto" w:fill="FFFFFF"/>
        </w:rPr>
        <w:t xml:space="preserve"> including interdisciplinary learning communities, global peace studies, ethnic studies, and intercultural competence.</w:t>
      </w:r>
      <w:r w:rsidR="00B27763"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One of his most engaging projects involved creating a learning culture that encouraged collaboration and the sharing of ideas through collegewide book readings.</w:t>
      </w:r>
      <w:r w:rsidR="00B27763"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He established the first small reading group, titled Uncommittee, as a model</w:t>
      </w:r>
      <w:r w:rsidR="008E326F" w:rsidRPr="002C1E35">
        <w:rPr>
          <w:rFonts w:ascii="Verdana" w:hAnsi="Verdana" w:cs="Times New Roman"/>
          <w:sz w:val="20"/>
          <w:szCs w:val="20"/>
          <w:shd w:val="clear" w:color="auto" w:fill="FFFFFF"/>
        </w:rPr>
        <w:t>.</w:t>
      </w:r>
      <w:r w:rsidR="00B80B1E" w:rsidRPr="002C1E35">
        <w:rPr>
          <w:rFonts w:ascii="Verdana" w:hAnsi="Verdana" w:cs="Times New Roman"/>
          <w:sz w:val="20"/>
          <w:szCs w:val="20"/>
          <w:shd w:val="clear" w:color="auto" w:fill="FFFFFF"/>
        </w:rPr>
        <w:t xml:space="preserve"> With Mittelstet as the discussion leader, </w:t>
      </w:r>
      <w:r w:rsidRPr="002C1E35">
        <w:rPr>
          <w:rFonts w:ascii="Verdana" w:hAnsi="Verdana" w:cs="Times New Roman"/>
          <w:sz w:val="20"/>
          <w:szCs w:val="20"/>
          <w:shd w:val="clear" w:color="auto" w:fill="FFFFFF"/>
        </w:rPr>
        <w:t>Uncommittee rapidly expanded to 100+ full-time and adjunct faculty, administrators, and professional support staff employees self-selecting into small discussion groups each month.</w:t>
      </w:r>
      <w:r w:rsidR="00B27763"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Participating employees contributed a $25 membership fee to help defray the cost of the eight books read and discussed each year.</w:t>
      </w:r>
      <w:r w:rsidR="00B27763"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 xml:space="preserve">Uncommittee members were encouraged to recommend books </w:t>
      </w:r>
      <w:r w:rsidR="008E326F" w:rsidRPr="002C1E35">
        <w:rPr>
          <w:rFonts w:ascii="Verdana" w:hAnsi="Verdana" w:cs="Times New Roman"/>
          <w:sz w:val="20"/>
          <w:szCs w:val="20"/>
          <w:shd w:val="clear" w:color="auto" w:fill="FFFFFF"/>
        </w:rPr>
        <w:t>for</w:t>
      </w:r>
      <w:r w:rsidRPr="002C1E35">
        <w:rPr>
          <w:rFonts w:ascii="Verdana" w:hAnsi="Verdana" w:cs="Times New Roman"/>
          <w:sz w:val="20"/>
          <w:szCs w:val="20"/>
          <w:shd w:val="clear" w:color="auto" w:fill="FFFFFF"/>
        </w:rPr>
        <w:t xml:space="preserve"> consider</w:t>
      </w:r>
      <w:r w:rsidR="008E326F" w:rsidRPr="002C1E35">
        <w:rPr>
          <w:rFonts w:ascii="Verdana" w:hAnsi="Verdana" w:cs="Times New Roman"/>
          <w:sz w:val="20"/>
          <w:szCs w:val="20"/>
          <w:shd w:val="clear" w:color="auto" w:fill="FFFFFF"/>
        </w:rPr>
        <w:t>ation</w:t>
      </w:r>
      <w:r w:rsidRPr="002C1E35">
        <w:rPr>
          <w:rFonts w:ascii="Verdana" w:hAnsi="Verdana" w:cs="Times New Roman"/>
          <w:sz w:val="20"/>
          <w:szCs w:val="20"/>
          <w:shd w:val="clear" w:color="auto" w:fill="FFFFFF"/>
        </w:rPr>
        <w:t xml:space="preserve"> by a member-led Book Selection Committee</w:t>
      </w:r>
      <w:r w:rsidR="008E326F" w:rsidRPr="002C1E35">
        <w:rPr>
          <w:rFonts w:ascii="Verdana" w:hAnsi="Verdana" w:cs="Times New Roman"/>
          <w:sz w:val="20"/>
          <w:szCs w:val="20"/>
          <w:shd w:val="clear" w:color="auto" w:fill="FFFFFF"/>
        </w:rPr>
        <w:t>,</w:t>
      </w:r>
      <w:r w:rsidRPr="002C1E35">
        <w:rPr>
          <w:rFonts w:ascii="Verdana" w:hAnsi="Verdana" w:cs="Times New Roman"/>
          <w:sz w:val="20"/>
          <w:szCs w:val="20"/>
          <w:shd w:val="clear" w:color="auto" w:fill="FFFFFF"/>
        </w:rPr>
        <w:t xml:space="preserve"> wh</w:t>
      </w:r>
      <w:r w:rsidR="008E326F" w:rsidRPr="002C1E35">
        <w:rPr>
          <w:rFonts w:ascii="Verdana" w:hAnsi="Verdana" w:cs="Times New Roman"/>
          <w:sz w:val="20"/>
          <w:szCs w:val="20"/>
          <w:shd w:val="clear" w:color="auto" w:fill="FFFFFF"/>
        </w:rPr>
        <w:t>ich</w:t>
      </w:r>
      <w:r w:rsidRPr="002C1E35">
        <w:rPr>
          <w:rFonts w:ascii="Verdana" w:hAnsi="Verdana" w:cs="Times New Roman"/>
          <w:sz w:val="20"/>
          <w:szCs w:val="20"/>
          <w:shd w:val="clear" w:color="auto" w:fill="FFFFFF"/>
        </w:rPr>
        <w:t xml:space="preserve"> chose a wonderful array of</w:t>
      </w:r>
      <w:r w:rsidRPr="002C1E35">
        <w:rPr>
          <w:rFonts w:ascii="Verdana" w:hAnsi="Verdana" w:cs="Times New Roman"/>
          <w:sz w:val="20"/>
          <w:szCs w:val="20"/>
        </w:rPr>
        <w:t xml:space="preserve"> f</w:t>
      </w:r>
      <w:r w:rsidRPr="002C1E35">
        <w:rPr>
          <w:rFonts w:ascii="Verdana" w:hAnsi="Verdana" w:cs="Times New Roman"/>
          <w:sz w:val="20"/>
          <w:szCs w:val="20"/>
          <w:shd w:val="clear" w:color="auto" w:fill="FFFFFF"/>
        </w:rPr>
        <w:t xml:space="preserve">iction, nonfiction, </w:t>
      </w:r>
      <w:r w:rsidR="00256130" w:rsidRPr="002C1E35">
        <w:rPr>
          <w:rFonts w:ascii="Verdana" w:hAnsi="Verdana" w:cs="Times New Roman"/>
          <w:sz w:val="20"/>
          <w:szCs w:val="20"/>
          <w:shd w:val="clear" w:color="auto" w:fill="FFFFFF"/>
        </w:rPr>
        <w:t xml:space="preserve">and </w:t>
      </w:r>
      <w:r w:rsidRPr="002C1E35">
        <w:rPr>
          <w:rFonts w:ascii="Verdana" w:hAnsi="Verdana" w:cs="Times New Roman"/>
          <w:sz w:val="20"/>
          <w:szCs w:val="20"/>
          <w:shd w:val="clear" w:color="auto" w:fill="FFFFFF"/>
        </w:rPr>
        <w:t>ethnically diverse readings to experience and contemplate each year.</w:t>
      </w:r>
      <w:r w:rsidR="00B27763"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Authors were invited on occasion to discuss their books in interactive discussions at Uncommittee gatherings.</w:t>
      </w:r>
      <w:r w:rsidR="00B27763"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 xml:space="preserve">The collective reading discussions of numerous genres across diverse disciplines helped launch Richland </w:t>
      </w:r>
      <w:r w:rsidR="00B80B1E" w:rsidRPr="002C1E35">
        <w:rPr>
          <w:rFonts w:ascii="Verdana" w:hAnsi="Verdana" w:cs="Times New Roman"/>
          <w:sz w:val="20"/>
          <w:szCs w:val="20"/>
          <w:shd w:val="clear" w:color="auto" w:fill="FFFFFF"/>
        </w:rPr>
        <w:t xml:space="preserve">College </w:t>
      </w:r>
      <w:r w:rsidRPr="002C1E35">
        <w:rPr>
          <w:rFonts w:ascii="Verdana" w:hAnsi="Verdana" w:cs="Times New Roman"/>
          <w:sz w:val="20"/>
          <w:szCs w:val="20"/>
          <w:shd w:val="clear" w:color="auto" w:fill="FFFFFF"/>
        </w:rPr>
        <w:t>into the learning community it is today.</w:t>
      </w:r>
      <w:r w:rsidR="00B27763" w:rsidRPr="002C1E35">
        <w:rPr>
          <w:rFonts w:ascii="Verdana" w:hAnsi="Verdana" w:cs="Times New Roman"/>
          <w:sz w:val="20"/>
          <w:szCs w:val="20"/>
          <w:shd w:val="clear" w:color="auto" w:fill="FFFFFF"/>
        </w:rPr>
        <w:t xml:space="preserve"> </w:t>
      </w:r>
      <w:r w:rsidRPr="002C1E35">
        <w:rPr>
          <w:rFonts w:ascii="Verdana" w:hAnsi="Verdana" w:cs="Times New Roman"/>
          <w:sz w:val="20"/>
          <w:szCs w:val="20"/>
          <w:shd w:val="clear" w:color="auto" w:fill="FFFFFF"/>
        </w:rPr>
        <w:t xml:space="preserve">Many participating faculty introduced the book readings into their classroom discussions. </w:t>
      </w:r>
    </w:p>
    <w:p w14:paraId="39648401" w14:textId="77777777" w:rsidR="004C7282" w:rsidRPr="002C1E35" w:rsidRDefault="004C7282" w:rsidP="004C7282">
      <w:pPr>
        <w:spacing w:after="0" w:line="240" w:lineRule="auto"/>
        <w:rPr>
          <w:rFonts w:ascii="Verdana" w:hAnsi="Verdana" w:cs="Times New Roman"/>
          <w:b/>
          <w:bCs/>
          <w:sz w:val="20"/>
          <w:szCs w:val="20"/>
          <w:shd w:val="clear" w:color="auto" w:fill="FFFFFF"/>
        </w:rPr>
      </w:pPr>
    </w:p>
    <w:p w14:paraId="555A0AF7" w14:textId="6D4E8745" w:rsidR="00223139" w:rsidRPr="002C1E35" w:rsidRDefault="00223139" w:rsidP="004C7282">
      <w:pPr>
        <w:spacing w:after="0" w:line="240" w:lineRule="auto"/>
        <w:rPr>
          <w:rFonts w:ascii="Verdana" w:hAnsi="Verdana" w:cs="Times New Roman"/>
          <w:b/>
          <w:bCs/>
          <w:sz w:val="20"/>
          <w:szCs w:val="20"/>
          <w:shd w:val="clear" w:color="auto" w:fill="FFFFFF"/>
        </w:rPr>
      </w:pPr>
      <w:r w:rsidRPr="002C1E35">
        <w:rPr>
          <w:rFonts w:ascii="Verdana" w:hAnsi="Verdana" w:cs="Times New Roman"/>
          <w:b/>
          <w:bCs/>
          <w:sz w:val="20"/>
          <w:szCs w:val="20"/>
          <w:shd w:val="clear" w:color="auto" w:fill="FFFFFF"/>
        </w:rPr>
        <w:t>Academic Leaders Make Excellent Presidents</w:t>
      </w:r>
    </w:p>
    <w:p w14:paraId="1CA09269" w14:textId="77777777" w:rsidR="004C7282" w:rsidRPr="002C1E35" w:rsidRDefault="004C7282" w:rsidP="004C7282">
      <w:pPr>
        <w:spacing w:after="0" w:line="240" w:lineRule="auto"/>
        <w:rPr>
          <w:rFonts w:ascii="Verdana" w:hAnsi="Verdana" w:cs="Times New Roman"/>
          <w:sz w:val="20"/>
          <w:szCs w:val="20"/>
          <w:shd w:val="clear" w:color="auto" w:fill="FFFFFF"/>
        </w:rPr>
      </w:pPr>
    </w:p>
    <w:p w14:paraId="257B64A3" w14:textId="72B4E9DC" w:rsidR="004C7282" w:rsidRDefault="00103B5E" w:rsidP="004C7282">
      <w:pPr>
        <w:spacing w:after="0" w:line="240" w:lineRule="auto"/>
        <w:rPr>
          <w:rFonts w:ascii="Verdana" w:hAnsi="Verdana"/>
          <w:color w:val="000000"/>
          <w:sz w:val="20"/>
          <w:szCs w:val="20"/>
          <w:shd w:val="clear" w:color="auto" w:fill="FFFFFF"/>
        </w:rPr>
      </w:pPr>
      <w:r w:rsidRPr="002C1E35">
        <w:rPr>
          <w:rFonts w:ascii="Verdana" w:hAnsi="Verdana" w:cs="Times New Roman"/>
          <w:sz w:val="20"/>
          <w:szCs w:val="20"/>
          <w:shd w:val="clear" w:color="auto" w:fill="FFFFFF"/>
        </w:rPr>
        <w:t xml:space="preserve">These are just a few examples of the academic programs community college presidents </w:t>
      </w:r>
      <w:r w:rsidRPr="004B3B1D">
        <w:rPr>
          <w:rFonts w:ascii="Verdana" w:hAnsi="Verdana" w:cs="Times New Roman"/>
          <w:sz w:val="20"/>
          <w:szCs w:val="20"/>
          <w:shd w:val="clear" w:color="auto" w:fill="FFFFFF"/>
        </w:rPr>
        <w:t>have created to better serve their students and their communities.</w:t>
      </w:r>
      <w:r w:rsidR="00B27763" w:rsidRPr="004B3B1D">
        <w:rPr>
          <w:rFonts w:ascii="Verdana" w:hAnsi="Verdana" w:cs="Times New Roman"/>
          <w:sz w:val="20"/>
          <w:szCs w:val="20"/>
          <w:shd w:val="clear" w:color="auto" w:fill="FFFFFF"/>
        </w:rPr>
        <w:t xml:space="preserve"> </w:t>
      </w:r>
      <w:r w:rsidRPr="004B3B1D">
        <w:rPr>
          <w:rFonts w:ascii="Verdana" w:hAnsi="Verdana" w:cs="Times New Roman"/>
          <w:sz w:val="20"/>
          <w:szCs w:val="20"/>
          <w:shd w:val="clear" w:color="auto" w:fill="FFFFFF"/>
        </w:rPr>
        <w:t xml:space="preserve">All these presidents will insist they did not create these programs by themselves. </w:t>
      </w:r>
      <w:r w:rsidR="004B3B1D" w:rsidRPr="004B3B1D">
        <w:rPr>
          <w:rFonts w:ascii="Verdana" w:hAnsi="Verdana"/>
          <w:color w:val="000000"/>
          <w:sz w:val="20"/>
          <w:szCs w:val="20"/>
          <w:shd w:val="clear" w:color="auto" w:fill="FFFFFF"/>
        </w:rPr>
        <w:t>And, of course, that is true; however, without the president’s vision and ability to collaborate with and motivate colleagues at the college and in the community, these programs might not have come to fruition.</w:t>
      </w:r>
    </w:p>
    <w:p w14:paraId="217C830D" w14:textId="77777777" w:rsidR="004B3B1D" w:rsidRPr="002C1E35" w:rsidRDefault="004B3B1D" w:rsidP="004C7282">
      <w:pPr>
        <w:spacing w:after="0" w:line="240" w:lineRule="auto"/>
        <w:rPr>
          <w:rFonts w:ascii="Verdana" w:hAnsi="Verdana" w:cs="Times New Roman"/>
          <w:sz w:val="20"/>
          <w:szCs w:val="20"/>
          <w:shd w:val="clear" w:color="auto" w:fill="FFFFFF"/>
        </w:rPr>
      </w:pPr>
    </w:p>
    <w:p w14:paraId="11BB61AC" w14:textId="650FB1D0" w:rsidR="00B845A5" w:rsidRPr="002C1E35" w:rsidRDefault="00B845A5" w:rsidP="004C7282">
      <w:pPr>
        <w:spacing w:after="0" w:line="240" w:lineRule="auto"/>
        <w:rPr>
          <w:rFonts w:ascii="Verdana" w:hAnsi="Verdana" w:cs="Times New Roman"/>
          <w:sz w:val="20"/>
          <w:szCs w:val="20"/>
          <w:shd w:val="clear" w:color="auto" w:fill="FFFFFF"/>
        </w:rPr>
      </w:pPr>
      <w:r w:rsidRPr="002C1E35">
        <w:rPr>
          <w:rFonts w:ascii="Verdana" w:hAnsi="Verdana" w:cs="Times New Roman"/>
          <w:sz w:val="20"/>
          <w:szCs w:val="20"/>
          <w:shd w:val="clear" w:color="auto" w:fill="FFFFFF"/>
        </w:rPr>
        <w:t xml:space="preserve">Community college presidents are a special breed of leaders. They hold deep values about helping the underdog, the disenfranchised, the underserved, </w:t>
      </w:r>
      <w:r w:rsidR="00DB2750" w:rsidRPr="002C1E35">
        <w:rPr>
          <w:rFonts w:ascii="Verdana" w:hAnsi="Verdana" w:cs="Times New Roman"/>
          <w:sz w:val="20"/>
          <w:szCs w:val="20"/>
          <w:shd w:val="clear" w:color="auto" w:fill="FFFFFF"/>
        </w:rPr>
        <w:t xml:space="preserve">and </w:t>
      </w:r>
      <w:r w:rsidRPr="002C1E35">
        <w:rPr>
          <w:rFonts w:ascii="Verdana" w:hAnsi="Verdana" w:cs="Times New Roman"/>
          <w:sz w:val="20"/>
          <w:szCs w:val="20"/>
          <w:shd w:val="clear" w:color="auto" w:fill="FFFFFF"/>
        </w:rPr>
        <w:t xml:space="preserve">the at-risk students in our society. They believe in second chances, third chances, and more for students who never thought they had a chance. Theirs is one of the toughest jobs in all of higher education: managing and leading trustees; navigating issues with a variety of unions; forging alliances with community leaders; working with foundations, community philanthropists, and legislators to secure resources; </w:t>
      </w:r>
      <w:r w:rsidR="00933195" w:rsidRPr="002C1E35">
        <w:rPr>
          <w:rFonts w:ascii="Verdana" w:hAnsi="Verdana" w:cs="Times New Roman"/>
          <w:sz w:val="20"/>
          <w:szCs w:val="20"/>
          <w:shd w:val="clear" w:color="auto" w:fill="FFFFFF"/>
        </w:rPr>
        <w:t xml:space="preserve">serving as a spokesperson for the college in the community, the state, and </w:t>
      </w:r>
      <w:r w:rsidR="003059A4" w:rsidRPr="002C1E35">
        <w:rPr>
          <w:rFonts w:ascii="Verdana" w:hAnsi="Verdana" w:cs="Times New Roman"/>
          <w:sz w:val="20"/>
          <w:szCs w:val="20"/>
          <w:shd w:val="clear" w:color="auto" w:fill="FFFFFF"/>
        </w:rPr>
        <w:t xml:space="preserve">the </w:t>
      </w:r>
      <w:r w:rsidR="00933195" w:rsidRPr="002C1E35">
        <w:rPr>
          <w:rFonts w:ascii="Verdana" w:hAnsi="Verdana" w:cs="Times New Roman"/>
          <w:sz w:val="20"/>
          <w:szCs w:val="20"/>
          <w:shd w:val="clear" w:color="auto" w:fill="FFFFFF"/>
        </w:rPr>
        <w:t>nation</w:t>
      </w:r>
      <w:r w:rsidR="003059A4" w:rsidRPr="002C1E35">
        <w:rPr>
          <w:rFonts w:ascii="Verdana" w:hAnsi="Verdana" w:cs="Times New Roman"/>
          <w:sz w:val="20"/>
          <w:szCs w:val="20"/>
          <w:shd w:val="clear" w:color="auto" w:fill="FFFFFF"/>
        </w:rPr>
        <w:t>,</w:t>
      </w:r>
      <w:r w:rsidR="00933195" w:rsidRPr="002C1E35">
        <w:rPr>
          <w:rFonts w:ascii="Verdana" w:hAnsi="Verdana" w:cs="Times New Roman"/>
          <w:sz w:val="20"/>
          <w:szCs w:val="20"/>
          <w:shd w:val="clear" w:color="auto" w:fill="FFFFFF"/>
        </w:rPr>
        <w:t xml:space="preserve"> in good times and bad; trying to meet the needs of a very diverse constituency that is ever changing</w:t>
      </w:r>
      <w:r w:rsidR="00E40F43" w:rsidRPr="002C1E35">
        <w:rPr>
          <w:rFonts w:ascii="Verdana" w:hAnsi="Verdana" w:cs="Times New Roman"/>
          <w:sz w:val="20"/>
          <w:szCs w:val="20"/>
          <w:shd w:val="clear" w:color="auto" w:fill="FFFFFF"/>
        </w:rPr>
        <w:t>; and simply managing the day-to-day issues related to student parking, homeless campers behind the gym, and multiple phone messages from that one trustee.</w:t>
      </w:r>
    </w:p>
    <w:p w14:paraId="1ED4280F" w14:textId="77777777" w:rsidR="004C7282" w:rsidRPr="002C1E35" w:rsidRDefault="004C7282" w:rsidP="004C7282">
      <w:pPr>
        <w:spacing w:after="0" w:line="240" w:lineRule="auto"/>
        <w:rPr>
          <w:rFonts w:ascii="Verdana" w:hAnsi="Verdana" w:cs="Times New Roman"/>
          <w:sz w:val="20"/>
          <w:szCs w:val="20"/>
          <w:shd w:val="clear" w:color="auto" w:fill="FFFFFF"/>
        </w:rPr>
      </w:pPr>
    </w:p>
    <w:p w14:paraId="53FEAFC3" w14:textId="421ACB6E" w:rsidR="00406820" w:rsidRPr="002C1E35" w:rsidRDefault="004B3B1D" w:rsidP="004C7282">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Despite</w:t>
      </w:r>
      <w:r w:rsidR="00511355" w:rsidRPr="002C1E35">
        <w:rPr>
          <w:rFonts w:ascii="Verdana" w:hAnsi="Verdana" w:cs="Times New Roman"/>
          <w:sz w:val="20"/>
          <w:szCs w:val="20"/>
          <w:shd w:val="clear" w:color="auto" w:fill="FFFFFF"/>
        </w:rPr>
        <w:t xml:space="preserve"> this scope of responsibilities</w:t>
      </w:r>
      <w:r w:rsidR="003059A4" w:rsidRPr="002C1E35">
        <w:rPr>
          <w:rFonts w:ascii="Verdana" w:hAnsi="Verdana" w:cs="Times New Roman"/>
          <w:sz w:val="20"/>
          <w:szCs w:val="20"/>
          <w:shd w:val="clear" w:color="auto" w:fill="FFFFFF"/>
        </w:rPr>
        <w:t>,</w:t>
      </w:r>
      <w:r w:rsidR="00511355" w:rsidRPr="002C1E35">
        <w:rPr>
          <w:rFonts w:ascii="Verdana" w:hAnsi="Verdana" w:cs="Times New Roman"/>
          <w:sz w:val="20"/>
          <w:szCs w:val="20"/>
          <w:shd w:val="clear" w:color="auto" w:fill="FFFFFF"/>
        </w:rPr>
        <w:t xml:space="preserve"> there is joy in being a community college president. A president who reviews the big picture of his or her long tenure can easily catalog the great successes and the lesser successes of a professional and personal life well lived. What is likely to stand out in such a review </w:t>
      </w:r>
      <w:r>
        <w:rPr>
          <w:rFonts w:ascii="Verdana" w:hAnsi="Verdana" w:cs="Times New Roman"/>
          <w:sz w:val="20"/>
          <w:szCs w:val="20"/>
          <w:shd w:val="clear" w:color="auto" w:fill="FFFFFF"/>
        </w:rPr>
        <w:t>are</w:t>
      </w:r>
      <w:r w:rsidR="00511355" w:rsidRPr="002C1E35">
        <w:rPr>
          <w:rFonts w:ascii="Verdana" w:hAnsi="Verdana" w:cs="Times New Roman"/>
          <w:sz w:val="20"/>
          <w:szCs w:val="20"/>
          <w:shd w:val="clear" w:color="auto" w:fill="FFFFFF"/>
        </w:rPr>
        <w:t xml:space="preserve"> one or two special programs or practices </w:t>
      </w:r>
      <w:r w:rsidR="00C93094" w:rsidRPr="002C1E35">
        <w:rPr>
          <w:rFonts w:ascii="Verdana" w:hAnsi="Verdana" w:cs="Times New Roman"/>
          <w:sz w:val="20"/>
          <w:szCs w:val="20"/>
          <w:shd w:val="clear" w:color="auto" w:fill="FFFFFF"/>
        </w:rPr>
        <w:t>deeply embedded in the culture of the college</w:t>
      </w:r>
      <w:r w:rsidR="003059A4" w:rsidRPr="002C1E35">
        <w:rPr>
          <w:rFonts w:ascii="Verdana" w:hAnsi="Verdana" w:cs="Times New Roman"/>
          <w:sz w:val="20"/>
          <w:szCs w:val="20"/>
          <w:shd w:val="clear" w:color="auto" w:fill="FFFFFF"/>
        </w:rPr>
        <w:t>,</w:t>
      </w:r>
      <w:r w:rsidR="00C93094" w:rsidRPr="002C1E35">
        <w:rPr>
          <w:rFonts w:ascii="Verdana" w:hAnsi="Verdana" w:cs="Times New Roman"/>
          <w:sz w:val="20"/>
          <w:szCs w:val="20"/>
          <w:shd w:val="clear" w:color="auto" w:fill="FFFFFF"/>
        </w:rPr>
        <w:t xml:space="preserve"> </w:t>
      </w:r>
      <w:r w:rsidR="00511355" w:rsidRPr="002C1E35">
        <w:rPr>
          <w:rFonts w:ascii="Verdana" w:hAnsi="Verdana" w:cs="Times New Roman"/>
          <w:sz w:val="20"/>
          <w:szCs w:val="20"/>
          <w:shd w:val="clear" w:color="auto" w:fill="FFFFFF"/>
        </w:rPr>
        <w:t>sculpted by the president’s own creative hand</w:t>
      </w:r>
      <w:r w:rsidR="00C93094" w:rsidRPr="002C1E35">
        <w:rPr>
          <w:rFonts w:ascii="Verdana" w:hAnsi="Verdana" w:cs="Times New Roman"/>
          <w:sz w:val="20"/>
          <w:szCs w:val="20"/>
          <w:shd w:val="clear" w:color="auto" w:fill="FFFFFF"/>
        </w:rPr>
        <w:t>. Buildings often stand as lasting monument</w:t>
      </w:r>
      <w:r w:rsidR="00DB2750" w:rsidRPr="002C1E35">
        <w:rPr>
          <w:rFonts w:ascii="Verdana" w:hAnsi="Verdana" w:cs="Times New Roman"/>
          <w:sz w:val="20"/>
          <w:szCs w:val="20"/>
          <w:shd w:val="clear" w:color="auto" w:fill="FFFFFF"/>
        </w:rPr>
        <w:t>s</w:t>
      </w:r>
      <w:r w:rsidR="00C93094" w:rsidRPr="002C1E35">
        <w:rPr>
          <w:rFonts w:ascii="Verdana" w:hAnsi="Verdana" w:cs="Times New Roman"/>
          <w:sz w:val="20"/>
          <w:szCs w:val="20"/>
          <w:shd w:val="clear" w:color="auto" w:fill="FFFFFF"/>
        </w:rPr>
        <w:t xml:space="preserve"> to president</w:t>
      </w:r>
      <w:r w:rsidR="00DB2750" w:rsidRPr="002C1E35">
        <w:rPr>
          <w:rFonts w:ascii="Verdana" w:hAnsi="Verdana" w:cs="Times New Roman"/>
          <w:sz w:val="20"/>
          <w:szCs w:val="20"/>
          <w:shd w:val="clear" w:color="auto" w:fill="FFFFFF"/>
        </w:rPr>
        <w:t>ial</w:t>
      </w:r>
      <w:r w:rsidR="00C93094" w:rsidRPr="002C1E35">
        <w:rPr>
          <w:rFonts w:ascii="Verdana" w:hAnsi="Verdana" w:cs="Times New Roman"/>
          <w:sz w:val="20"/>
          <w:szCs w:val="20"/>
          <w:shd w:val="clear" w:color="auto" w:fill="FFFFFF"/>
        </w:rPr>
        <w:t xml:space="preserve"> leadership, some even with </w:t>
      </w:r>
      <w:r w:rsidR="00DB2750" w:rsidRPr="002C1E35">
        <w:rPr>
          <w:rFonts w:ascii="Verdana" w:hAnsi="Verdana" w:cs="Times New Roman"/>
          <w:sz w:val="20"/>
          <w:szCs w:val="20"/>
          <w:shd w:val="clear" w:color="auto" w:fill="FFFFFF"/>
        </w:rPr>
        <w:t>a</w:t>
      </w:r>
      <w:r w:rsidR="00C93094" w:rsidRPr="002C1E35">
        <w:rPr>
          <w:rFonts w:ascii="Verdana" w:hAnsi="Verdana" w:cs="Times New Roman"/>
          <w:sz w:val="20"/>
          <w:szCs w:val="20"/>
          <w:shd w:val="clear" w:color="auto" w:fill="FFFFFF"/>
        </w:rPr>
        <w:t xml:space="preserve"> president’s name carved in </w:t>
      </w:r>
      <w:r w:rsidR="00C93094" w:rsidRPr="006F338C">
        <w:rPr>
          <w:rFonts w:ascii="Verdana" w:hAnsi="Verdana" w:cs="Times New Roman"/>
          <w:sz w:val="20"/>
          <w:szCs w:val="20"/>
          <w:shd w:val="clear" w:color="auto" w:fill="FFFFFF"/>
        </w:rPr>
        <w:t xml:space="preserve">stone, but </w:t>
      </w:r>
      <w:r w:rsidR="006F338C" w:rsidRPr="006F338C">
        <w:rPr>
          <w:rFonts w:ascii="Verdana" w:hAnsi="Verdana"/>
          <w:sz w:val="20"/>
          <w:szCs w:val="20"/>
        </w:rPr>
        <w:t>an academic legacy that makes a difference in the lives of students is a legacy to celebrate and long cherish.</w:t>
      </w:r>
    </w:p>
    <w:p w14:paraId="4537D6C2" w14:textId="77777777" w:rsidR="00B27763" w:rsidRPr="002C1E35" w:rsidRDefault="00B27763" w:rsidP="00B27763">
      <w:pPr>
        <w:spacing w:after="0" w:line="240" w:lineRule="auto"/>
        <w:rPr>
          <w:rFonts w:ascii="Verdana" w:hAnsi="Verdana" w:cs="Times New Roman"/>
          <w:b/>
          <w:bCs/>
          <w:sz w:val="20"/>
          <w:szCs w:val="20"/>
        </w:rPr>
      </w:pPr>
    </w:p>
    <w:p w14:paraId="41F2A525" w14:textId="31091A04" w:rsidR="00406820" w:rsidRPr="002C1E35" w:rsidRDefault="00406820" w:rsidP="00B27763">
      <w:pPr>
        <w:spacing w:after="0" w:line="240" w:lineRule="auto"/>
        <w:rPr>
          <w:rFonts w:ascii="Verdana" w:hAnsi="Verdana" w:cs="Times New Roman"/>
          <w:b/>
          <w:bCs/>
          <w:sz w:val="20"/>
          <w:szCs w:val="20"/>
        </w:rPr>
      </w:pPr>
      <w:r w:rsidRPr="002C1E35">
        <w:rPr>
          <w:rFonts w:ascii="Verdana" w:hAnsi="Verdana" w:cs="Times New Roman"/>
          <w:b/>
          <w:bCs/>
          <w:sz w:val="20"/>
          <w:szCs w:val="20"/>
        </w:rPr>
        <w:t>References</w:t>
      </w:r>
    </w:p>
    <w:p w14:paraId="7C4653C8" w14:textId="77777777" w:rsidR="00B27763" w:rsidRPr="002C1E35" w:rsidRDefault="00B27763" w:rsidP="004C7282">
      <w:pPr>
        <w:spacing w:after="0" w:line="240" w:lineRule="auto"/>
        <w:rPr>
          <w:rFonts w:ascii="Verdana" w:hAnsi="Verdana" w:cs="Times New Roman"/>
          <w:sz w:val="20"/>
          <w:szCs w:val="20"/>
        </w:rPr>
      </w:pPr>
    </w:p>
    <w:p w14:paraId="59666BB2" w14:textId="4A07C72F" w:rsidR="00CC4BA3" w:rsidRPr="002C1E35" w:rsidRDefault="00406820" w:rsidP="004C7282">
      <w:pPr>
        <w:spacing w:after="0" w:line="240" w:lineRule="auto"/>
        <w:rPr>
          <w:rFonts w:ascii="Verdana" w:hAnsi="Verdana" w:cs="Times New Roman"/>
          <w:sz w:val="20"/>
          <w:szCs w:val="20"/>
        </w:rPr>
      </w:pPr>
      <w:r w:rsidRPr="002C1E35">
        <w:rPr>
          <w:rFonts w:ascii="Verdana" w:hAnsi="Verdana" w:cs="Times New Roman"/>
          <w:sz w:val="20"/>
          <w:szCs w:val="20"/>
        </w:rPr>
        <w:t>American Association of Community Colleges</w:t>
      </w:r>
      <w:r w:rsidR="003059A4" w:rsidRPr="002C1E35">
        <w:rPr>
          <w:rFonts w:ascii="Verdana" w:hAnsi="Verdana" w:cs="Times New Roman"/>
          <w:sz w:val="20"/>
          <w:szCs w:val="20"/>
        </w:rPr>
        <w:t>.</w:t>
      </w:r>
      <w:r w:rsidRPr="002C1E35">
        <w:rPr>
          <w:rFonts w:ascii="Verdana" w:hAnsi="Verdana" w:cs="Times New Roman"/>
          <w:sz w:val="20"/>
          <w:szCs w:val="20"/>
        </w:rPr>
        <w:t xml:space="preserve"> (2018)</w:t>
      </w:r>
      <w:r w:rsidR="003059A4" w:rsidRPr="002C1E35">
        <w:rPr>
          <w:rFonts w:ascii="Verdana" w:hAnsi="Verdana" w:cs="Times New Roman"/>
          <w:sz w:val="20"/>
          <w:szCs w:val="20"/>
        </w:rPr>
        <w:t>.</w:t>
      </w:r>
      <w:r w:rsidRPr="002C1E35">
        <w:rPr>
          <w:rFonts w:ascii="Verdana" w:hAnsi="Verdana" w:cs="Times New Roman"/>
          <w:sz w:val="20"/>
          <w:szCs w:val="20"/>
        </w:rPr>
        <w:t xml:space="preserve"> </w:t>
      </w:r>
      <w:r w:rsidRPr="002C1E35">
        <w:rPr>
          <w:rFonts w:ascii="Verdana" w:hAnsi="Verdana" w:cs="Times New Roman"/>
          <w:i/>
          <w:iCs/>
          <w:sz w:val="20"/>
          <w:szCs w:val="20"/>
        </w:rPr>
        <w:t>Competencies for</w:t>
      </w:r>
      <w:r w:rsidR="00B27763" w:rsidRPr="002C1E35">
        <w:rPr>
          <w:rFonts w:ascii="Verdana" w:hAnsi="Verdana" w:cs="Times New Roman"/>
          <w:i/>
          <w:iCs/>
          <w:sz w:val="20"/>
          <w:szCs w:val="20"/>
        </w:rPr>
        <w:t xml:space="preserve"> </w:t>
      </w:r>
      <w:r w:rsidRPr="002C1E35">
        <w:rPr>
          <w:rFonts w:ascii="Verdana" w:hAnsi="Verdana" w:cs="Times New Roman"/>
          <w:i/>
          <w:iCs/>
          <w:sz w:val="20"/>
          <w:szCs w:val="20"/>
        </w:rPr>
        <w:t>community college leaders</w:t>
      </w:r>
      <w:r w:rsidRPr="002C1E35">
        <w:rPr>
          <w:rFonts w:ascii="Verdana" w:hAnsi="Verdana" w:cs="Times New Roman"/>
          <w:sz w:val="20"/>
          <w:szCs w:val="20"/>
        </w:rPr>
        <w:t>. Third Edition.</w:t>
      </w:r>
      <w:r w:rsidR="00CC4BA3" w:rsidRPr="002C1E35">
        <w:rPr>
          <w:rFonts w:ascii="Verdana" w:hAnsi="Verdana" w:cs="Times New Roman"/>
          <w:sz w:val="20"/>
          <w:szCs w:val="20"/>
        </w:rPr>
        <w:t xml:space="preserve"> </w:t>
      </w:r>
      <w:r w:rsidR="003059A4" w:rsidRPr="002C1E35">
        <w:rPr>
          <w:rFonts w:ascii="Verdana" w:hAnsi="Verdana" w:cs="Times New Roman"/>
          <w:sz w:val="20"/>
          <w:szCs w:val="20"/>
        </w:rPr>
        <w:t>Author</w:t>
      </w:r>
      <w:r w:rsidR="00CC4BA3" w:rsidRPr="002C1E35">
        <w:rPr>
          <w:rFonts w:ascii="Verdana" w:hAnsi="Verdana" w:cs="Times New Roman"/>
          <w:sz w:val="20"/>
          <w:szCs w:val="20"/>
        </w:rPr>
        <w:t>.</w:t>
      </w:r>
    </w:p>
    <w:p w14:paraId="3C358741" w14:textId="77777777" w:rsidR="00B27763" w:rsidRPr="002C1E35" w:rsidRDefault="00B27763" w:rsidP="004C7282">
      <w:pPr>
        <w:spacing w:after="0" w:line="240" w:lineRule="auto"/>
        <w:rPr>
          <w:rFonts w:ascii="Verdana" w:hAnsi="Verdana" w:cs="Times New Roman"/>
          <w:sz w:val="20"/>
          <w:szCs w:val="20"/>
        </w:rPr>
      </w:pPr>
    </w:p>
    <w:p w14:paraId="2451E990" w14:textId="0F4D3AC8" w:rsidR="00D03D2D" w:rsidRPr="002C1E35" w:rsidRDefault="00D03D2D" w:rsidP="004C7282">
      <w:pPr>
        <w:spacing w:after="0" w:line="240" w:lineRule="auto"/>
        <w:rPr>
          <w:rFonts w:ascii="Verdana" w:hAnsi="Verdana" w:cs="Times New Roman"/>
          <w:sz w:val="20"/>
          <w:szCs w:val="20"/>
        </w:rPr>
      </w:pPr>
      <w:r w:rsidRPr="002C1E35">
        <w:rPr>
          <w:rFonts w:ascii="Verdana" w:hAnsi="Verdana" w:cs="Times New Roman"/>
          <w:sz w:val="20"/>
          <w:szCs w:val="20"/>
        </w:rPr>
        <w:t xml:space="preserve">Roueche, J. E, Ely, E. E., &amp; Roueche, S. D. (2000). </w:t>
      </w:r>
      <w:r w:rsidRPr="002C1E35">
        <w:rPr>
          <w:rFonts w:ascii="Verdana" w:hAnsi="Verdana" w:cs="Times New Roman"/>
          <w:i/>
          <w:iCs/>
          <w:sz w:val="20"/>
          <w:szCs w:val="20"/>
        </w:rPr>
        <w:t>In pursuit of excellence: The Community College of Denver</w:t>
      </w:r>
      <w:r w:rsidRPr="002C1E35">
        <w:rPr>
          <w:rFonts w:ascii="Verdana" w:hAnsi="Verdana" w:cs="Times New Roman"/>
          <w:sz w:val="20"/>
          <w:szCs w:val="20"/>
        </w:rPr>
        <w:t xml:space="preserve">. </w:t>
      </w:r>
      <w:r w:rsidRPr="002C1E35">
        <w:rPr>
          <w:rFonts w:ascii="Verdana" w:hAnsi="Verdana" w:cs="Arial"/>
          <w:sz w:val="20"/>
          <w:szCs w:val="20"/>
          <w:shd w:val="clear" w:color="auto" w:fill="FFFFFF"/>
        </w:rPr>
        <w:t>Rowman &amp; Littlefield.</w:t>
      </w:r>
    </w:p>
    <w:p w14:paraId="4E8383ED" w14:textId="77777777" w:rsidR="00B27763" w:rsidRPr="002C1E35" w:rsidRDefault="00B27763" w:rsidP="004C7282">
      <w:pPr>
        <w:spacing w:after="0" w:line="240" w:lineRule="auto"/>
        <w:rPr>
          <w:rFonts w:ascii="Verdana" w:hAnsi="Verdana" w:cs="Times New Roman"/>
          <w:sz w:val="20"/>
          <w:szCs w:val="20"/>
        </w:rPr>
      </w:pPr>
    </w:p>
    <w:p w14:paraId="5BCE62F4" w14:textId="5B37BB9D" w:rsidR="005473FB" w:rsidRPr="002C1E35" w:rsidRDefault="005473FB" w:rsidP="004C7282">
      <w:pPr>
        <w:spacing w:after="0" w:line="240" w:lineRule="auto"/>
        <w:rPr>
          <w:rFonts w:ascii="Verdana" w:hAnsi="Verdana" w:cs="Times New Roman"/>
          <w:sz w:val="20"/>
          <w:szCs w:val="20"/>
        </w:rPr>
      </w:pPr>
      <w:r w:rsidRPr="002C1E35">
        <w:rPr>
          <w:rFonts w:ascii="Verdana" w:hAnsi="Verdana" w:cs="Times New Roman"/>
          <w:sz w:val="20"/>
          <w:szCs w:val="20"/>
        </w:rPr>
        <w:t>Vaughan, G. (1986)</w:t>
      </w:r>
      <w:r w:rsidR="003059A4" w:rsidRPr="002C1E35">
        <w:rPr>
          <w:rFonts w:ascii="Verdana" w:hAnsi="Verdana" w:cs="Times New Roman"/>
          <w:sz w:val="20"/>
          <w:szCs w:val="20"/>
        </w:rPr>
        <w:t>.</w:t>
      </w:r>
      <w:r w:rsidRPr="002C1E35">
        <w:rPr>
          <w:rFonts w:ascii="Verdana" w:hAnsi="Verdana" w:cs="Times New Roman"/>
          <w:sz w:val="20"/>
          <w:szCs w:val="20"/>
        </w:rPr>
        <w:t xml:space="preserve"> </w:t>
      </w:r>
      <w:r w:rsidRPr="002C1E35">
        <w:rPr>
          <w:rFonts w:ascii="Verdana" w:hAnsi="Verdana" w:cs="Times New Roman"/>
          <w:i/>
          <w:iCs/>
          <w:sz w:val="20"/>
          <w:szCs w:val="20"/>
        </w:rPr>
        <w:t>The community college presidency</w:t>
      </w:r>
      <w:r w:rsidRPr="002C1E35">
        <w:rPr>
          <w:rFonts w:ascii="Verdana" w:hAnsi="Verdana" w:cs="Times New Roman"/>
          <w:sz w:val="20"/>
          <w:szCs w:val="20"/>
        </w:rPr>
        <w:t>.</w:t>
      </w:r>
      <w:r w:rsidR="00B27763" w:rsidRPr="002C1E35">
        <w:rPr>
          <w:rFonts w:ascii="Verdana" w:hAnsi="Verdana" w:cs="Times New Roman"/>
          <w:sz w:val="20"/>
          <w:szCs w:val="20"/>
        </w:rPr>
        <w:t xml:space="preserve"> </w:t>
      </w:r>
      <w:r w:rsidRPr="002C1E35">
        <w:rPr>
          <w:rFonts w:ascii="Verdana" w:hAnsi="Verdana" w:cs="Times New Roman"/>
          <w:sz w:val="20"/>
          <w:szCs w:val="20"/>
        </w:rPr>
        <w:t>Macmillan.</w:t>
      </w:r>
    </w:p>
    <w:p w14:paraId="50294B5E" w14:textId="5B3D3BCD" w:rsidR="001E0F6B" w:rsidRPr="002C1E35" w:rsidRDefault="001E0F6B" w:rsidP="004C7282">
      <w:pPr>
        <w:spacing w:after="0" w:line="240" w:lineRule="auto"/>
        <w:rPr>
          <w:rFonts w:ascii="Verdana" w:hAnsi="Verdana" w:cs="Times New Roman"/>
          <w:sz w:val="20"/>
          <w:szCs w:val="20"/>
        </w:rPr>
      </w:pPr>
    </w:p>
    <w:p w14:paraId="2EF1360F" w14:textId="67F20EA8" w:rsidR="001E0F6B" w:rsidRPr="002C1E35" w:rsidRDefault="001E0F6B" w:rsidP="001E0F6B">
      <w:pPr>
        <w:spacing w:after="0" w:line="240" w:lineRule="auto"/>
        <w:rPr>
          <w:rFonts w:ascii="Verdana" w:hAnsi="Verdana" w:cs="Times New Roman"/>
          <w:i/>
          <w:sz w:val="20"/>
          <w:szCs w:val="20"/>
        </w:rPr>
      </w:pPr>
      <w:r w:rsidRPr="002C1E35">
        <w:rPr>
          <w:rFonts w:ascii="Verdana" w:hAnsi="Verdana" w:cs="Times New Roman"/>
          <w:i/>
          <w:iCs/>
          <w:sz w:val="20"/>
          <w:szCs w:val="20"/>
        </w:rPr>
        <w:t xml:space="preserve">Terry U. O’Banion </w:t>
      </w:r>
      <w:r w:rsidRPr="002C1E35">
        <w:rPr>
          <w:rFonts w:ascii="Verdana" w:hAnsi="Verdana" w:cs="Times New Roman"/>
          <w:i/>
          <w:sz w:val="20"/>
          <w:szCs w:val="20"/>
        </w:rPr>
        <w:t xml:space="preserve">is </w:t>
      </w:r>
      <w:r w:rsidR="003059A4" w:rsidRPr="002C1E35">
        <w:rPr>
          <w:rStyle w:val="Emphasis"/>
          <w:rFonts w:ascii="Verdana" w:hAnsi="Verdana" w:cs="Arial"/>
          <w:sz w:val="20"/>
          <w:szCs w:val="20"/>
        </w:rPr>
        <w:t>Senior Professor of Practice, Kansas State University</w:t>
      </w:r>
      <w:r w:rsidR="00F62361" w:rsidRPr="002C1E35">
        <w:rPr>
          <w:rStyle w:val="Emphasis"/>
          <w:rFonts w:ascii="Verdana" w:hAnsi="Verdana" w:cs="Arial"/>
          <w:sz w:val="20"/>
          <w:szCs w:val="20"/>
        </w:rPr>
        <w:t>, in Manhattan, Kansas</w:t>
      </w:r>
      <w:r w:rsidRPr="002C1E35">
        <w:rPr>
          <w:rFonts w:ascii="Verdana" w:hAnsi="Verdana" w:cs="Times New Roman"/>
          <w:i/>
          <w:sz w:val="20"/>
          <w:szCs w:val="20"/>
        </w:rPr>
        <w:t>, and President Emeritus, League for Innovation in the Community College</w:t>
      </w:r>
      <w:r w:rsidR="009B45A9">
        <w:rPr>
          <w:rFonts w:ascii="Verdana" w:hAnsi="Verdana" w:cs="Times New Roman"/>
          <w:i/>
          <w:sz w:val="20"/>
          <w:szCs w:val="20"/>
        </w:rPr>
        <w:t>,</w:t>
      </w:r>
      <w:r w:rsidR="00F62361" w:rsidRPr="002C1E35">
        <w:rPr>
          <w:rFonts w:ascii="Verdana" w:hAnsi="Verdana" w:cs="Times New Roman"/>
          <w:i/>
          <w:sz w:val="20"/>
          <w:szCs w:val="20"/>
        </w:rPr>
        <w:t xml:space="preserve"> in</w:t>
      </w:r>
      <w:r w:rsidRPr="002C1E35">
        <w:rPr>
          <w:rFonts w:ascii="Verdana" w:hAnsi="Verdana" w:cs="Times New Roman"/>
          <w:i/>
          <w:sz w:val="20"/>
          <w:szCs w:val="20"/>
        </w:rPr>
        <w:t xml:space="preserve"> Chandler, Arizona.</w:t>
      </w:r>
    </w:p>
    <w:p w14:paraId="00E6C627" w14:textId="304C72F0" w:rsidR="001E0F6B" w:rsidRPr="002C1E35" w:rsidRDefault="001E0F6B" w:rsidP="004C7282">
      <w:pPr>
        <w:spacing w:after="0" w:line="240" w:lineRule="auto"/>
        <w:rPr>
          <w:rFonts w:ascii="Verdana" w:hAnsi="Verdana" w:cs="Times New Roman"/>
          <w:sz w:val="20"/>
          <w:szCs w:val="20"/>
        </w:rPr>
      </w:pPr>
    </w:p>
    <w:p w14:paraId="7FE22531" w14:textId="09932CF6" w:rsidR="001E0F6B" w:rsidRPr="002C1E35" w:rsidRDefault="001E0F6B" w:rsidP="004C7282">
      <w:pPr>
        <w:spacing w:after="0" w:line="240" w:lineRule="auto"/>
        <w:rPr>
          <w:rFonts w:ascii="Verdana" w:hAnsi="Verdana"/>
          <w:i/>
          <w:iCs/>
          <w:sz w:val="20"/>
          <w:szCs w:val="20"/>
        </w:rPr>
      </w:pPr>
      <w:r w:rsidRPr="002C1E35">
        <w:rPr>
          <w:rFonts w:ascii="Verdana" w:hAnsi="Verdana" w:cs="Arial"/>
          <w:i/>
          <w:iCs/>
          <w:sz w:val="20"/>
          <w:szCs w:val="20"/>
        </w:rPr>
        <w:t>Opinions expressed in </w:t>
      </w:r>
      <w:r w:rsidRPr="002C1E35">
        <w:rPr>
          <w:rFonts w:ascii="Verdana" w:hAnsi="Verdana" w:cs="Arial"/>
          <w:sz w:val="20"/>
          <w:szCs w:val="20"/>
        </w:rPr>
        <w:t>Leadership Abstracts</w:t>
      </w:r>
      <w:r w:rsidRPr="002C1E35">
        <w:rPr>
          <w:rFonts w:ascii="Verdana" w:hAnsi="Verdana" w:cs="Arial"/>
          <w:i/>
          <w:iCs/>
          <w:sz w:val="20"/>
          <w:szCs w:val="20"/>
        </w:rPr>
        <w:t xml:space="preserve"> are those of the author(s) and do not necessarily reflect those of the League for Innovation in the Community College. </w:t>
      </w:r>
    </w:p>
    <w:p w14:paraId="7C086E8E" w14:textId="77777777" w:rsidR="00E40F43" w:rsidRPr="002C1E35" w:rsidRDefault="00E40F43" w:rsidP="004C7282">
      <w:pPr>
        <w:spacing w:after="0" w:line="240" w:lineRule="auto"/>
        <w:rPr>
          <w:rFonts w:ascii="Verdana" w:hAnsi="Verdana" w:cs="Times New Roman"/>
          <w:sz w:val="20"/>
          <w:szCs w:val="20"/>
        </w:rPr>
      </w:pPr>
    </w:p>
    <w:sectPr w:rsidR="00E40F43" w:rsidRPr="002C1E3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DCC65" w14:textId="77777777" w:rsidR="0001709E" w:rsidRDefault="0001709E" w:rsidP="00933195">
      <w:pPr>
        <w:spacing w:after="0" w:line="240" w:lineRule="auto"/>
      </w:pPr>
      <w:r>
        <w:separator/>
      </w:r>
    </w:p>
  </w:endnote>
  <w:endnote w:type="continuationSeparator" w:id="0">
    <w:p w14:paraId="45829C64" w14:textId="77777777" w:rsidR="0001709E" w:rsidRDefault="0001709E" w:rsidP="0093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71F48" w14:textId="77777777" w:rsidR="00933195" w:rsidRDefault="00933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2C9C5" w14:textId="77777777" w:rsidR="0001709E" w:rsidRDefault="0001709E" w:rsidP="00933195">
      <w:pPr>
        <w:spacing w:after="0" w:line="240" w:lineRule="auto"/>
      </w:pPr>
      <w:r>
        <w:separator/>
      </w:r>
    </w:p>
  </w:footnote>
  <w:footnote w:type="continuationSeparator" w:id="0">
    <w:p w14:paraId="7DEED33F" w14:textId="77777777" w:rsidR="0001709E" w:rsidRDefault="0001709E" w:rsidP="00933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41B0A"/>
    <w:multiLevelType w:val="hybridMultilevel"/>
    <w:tmpl w:val="E7CC0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8433DE"/>
    <w:multiLevelType w:val="multilevel"/>
    <w:tmpl w:val="154A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readOnly" w:formatting="1" w:enforcement="1" w:cryptProviderType="rsaAES" w:cryptAlgorithmClass="hash" w:cryptAlgorithmType="typeAny" w:cryptAlgorithmSid="14" w:cryptSpinCount="100000" w:hash="AuUZfzFx2jmLaRKi6XPa4npkfVgUyBaXj0rGDCwEEaUTtyEMbaPWyV5xBSbHQvVvGHJ+IBae5L+CmvBr7C0i7A==" w:salt="6peTcbZ7IQxwTgkFfbiqvw=="/>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7D"/>
    <w:rsid w:val="0001709E"/>
    <w:rsid w:val="00027846"/>
    <w:rsid w:val="00032A41"/>
    <w:rsid w:val="0007673D"/>
    <w:rsid w:val="000A7906"/>
    <w:rsid w:val="000C49AE"/>
    <w:rsid w:val="00103B5E"/>
    <w:rsid w:val="001336FE"/>
    <w:rsid w:val="00136C58"/>
    <w:rsid w:val="001613E5"/>
    <w:rsid w:val="001633E4"/>
    <w:rsid w:val="00187F87"/>
    <w:rsid w:val="001A5D32"/>
    <w:rsid w:val="001C58BF"/>
    <w:rsid w:val="001E0F6B"/>
    <w:rsid w:val="00203035"/>
    <w:rsid w:val="00223139"/>
    <w:rsid w:val="0022418B"/>
    <w:rsid w:val="00256130"/>
    <w:rsid w:val="00271EEA"/>
    <w:rsid w:val="002802DF"/>
    <w:rsid w:val="00297BEF"/>
    <w:rsid w:val="002C0A2D"/>
    <w:rsid w:val="002C1E35"/>
    <w:rsid w:val="002D1898"/>
    <w:rsid w:val="003059A4"/>
    <w:rsid w:val="00312350"/>
    <w:rsid w:val="003423A6"/>
    <w:rsid w:val="003812E5"/>
    <w:rsid w:val="003A0C4A"/>
    <w:rsid w:val="003D3986"/>
    <w:rsid w:val="003D75D2"/>
    <w:rsid w:val="0040491D"/>
    <w:rsid w:val="00406820"/>
    <w:rsid w:val="004076CE"/>
    <w:rsid w:val="004342AD"/>
    <w:rsid w:val="00452169"/>
    <w:rsid w:val="004A32F7"/>
    <w:rsid w:val="004B3B1D"/>
    <w:rsid w:val="004B6C2A"/>
    <w:rsid w:val="004C504B"/>
    <w:rsid w:val="004C7282"/>
    <w:rsid w:val="00511355"/>
    <w:rsid w:val="0052557D"/>
    <w:rsid w:val="0053108F"/>
    <w:rsid w:val="005473FB"/>
    <w:rsid w:val="00576AA6"/>
    <w:rsid w:val="00581608"/>
    <w:rsid w:val="00581D06"/>
    <w:rsid w:val="00585695"/>
    <w:rsid w:val="005953FD"/>
    <w:rsid w:val="005A1E72"/>
    <w:rsid w:val="005B1267"/>
    <w:rsid w:val="00622AAA"/>
    <w:rsid w:val="00670565"/>
    <w:rsid w:val="006D661A"/>
    <w:rsid w:val="006F1A5F"/>
    <w:rsid w:val="006F2E6E"/>
    <w:rsid w:val="006F338C"/>
    <w:rsid w:val="00724697"/>
    <w:rsid w:val="0072753D"/>
    <w:rsid w:val="00740CAE"/>
    <w:rsid w:val="007512EC"/>
    <w:rsid w:val="007641BE"/>
    <w:rsid w:val="007A5960"/>
    <w:rsid w:val="007D3140"/>
    <w:rsid w:val="00820A4F"/>
    <w:rsid w:val="0082212A"/>
    <w:rsid w:val="008B51BA"/>
    <w:rsid w:val="008C1250"/>
    <w:rsid w:val="008E0E8C"/>
    <w:rsid w:val="008E326F"/>
    <w:rsid w:val="00901770"/>
    <w:rsid w:val="00930877"/>
    <w:rsid w:val="00933195"/>
    <w:rsid w:val="0097335D"/>
    <w:rsid w:val="009A53E7"/>
    <w:rsid w:val="009B45A9"/>
    <w:rsid w:val="009C01B4"/>
    <w:rsid w:val="009D6669"/>
    <w:rsid w:val="009E20C1"/>
    <w:rsid w:val="00A37AC1"/>
    <w:rsid w:val="00A537F5"/>
    <w:rsid w:val="00A6408F"/>
    <w:rsid w:val="00AB2A94"/>
    <w:rsid w:val="00AF5244"/>
    <w:rsid w:val="00B15DB0"/>
    <w:rsid w:val="00B21245"/>
    <w:rsid w:val="00B27763"/>
    <w:rsid w:val="00B80B1E"/>
    <w:rsid w:val="00B845A5"/>
    <w:rsid w:val="00BC2BCF"/>
    <w:rsid w:val="00BC4F75"/>
    <w:rsid w:val="00BC5759"/>
    <w:rsid w:val="00BC76EC"/>
    <w:rsid w:val="00C17D6A"/>
    <w:rsid w:val="00C23576"/>
    <w:rsid w:val="00C34F59"/>
    <w:rsid w:val="00C65CDE"/>
    <w:rsid w:val="00C761EF"/>
    <w:rsid w:val="00C93094"/>
    <w:rsid w:val="00CC2E88"/>
    <w:rsid w:val="00CC4BA3"/>
    <w:rsid w:val="00CD0FD5"/>
    <w:rsid w:val="00CF292E"/>
    <w:rsid w:val="00D03D2D"/>
    <w:rsid w:val="00D0600A"/>
    <w:rsid w:val="00D07560"/>
    <w:rsid w:val="00D36E53"/>
    <w:rsid w:val="00D40336"/>
    <w:rsid w:val="00D41CBE"/>
    <w:rsid w:val="00D936A2"/>
    <w:rsid w:val="00DB2750"/>
    <w:rsid w:val="00DF451C"/>
    <w:rsid w:val="00E1253A"/>
    <w:rsid w:val="00E14BDA"/>
    <w:rsid w:val="00E260BD"/>
    <w:rsid w:val="00E33968"/>
    <w:rsid w:val="00E40F43"/>
    <w:rsid w:val="00E51477"/>
    <w:rsid w:val="00E64675"/>
    <w:rsid w:val="00E66DF3"/>
    <w:rsid w:val="00E73D78"/>
    <w:rsid w:val="00E827AE"/>
    <w:rsid w:val="00EC5C95"/>
    <w:rsid w:val="00EF6C7E"/>
    <w:rsid w:val="00F177F6"/>
    <w:rsid w:val="00F51AC9"/>
    <w:rsid w:val="00F55AA9"/>
    <w:rsid w:val="00F62361"/>
    <w:rsid w:val="00F63FA3"/>
    <w:rsid w:val="00F85EE6"/>
    <w:rsid w:val="00F925AE"/>
    <w:rsid w:val="00FA70F1"/>
    <w:rsid w:val="00FE22B0"/>
    <w:rsid w:val="00FE6D6C"/>
    <w:rsid w:val="00FF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79B2"/>
  <w15:docId w15:val="{6CD0B75F-37BF-44D3-987B-837EAA7E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6D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66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7D"/>
    <w:pPr>
      <w:ind w:left="720"/>
      <w:contextualSpacing/>
    </w:pPr>
  </w:style>
  <w:style w:type="character" w:customStyle="1" w:styleId="Heading1Char">
    <w:name w:val="Heading 1 Char"/>
    <w:basedOn w:val="DefaultParagraphFont"/>
    <w:link w:val="Heading1"/>
    <w:uiPriority w:val="9"/>
    <w:rsid w:val="00E66DF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66DF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66D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DF3"/>
    <w:rPr>
      <w:b/>
      <w:bCs/>
    </w:rPr>
  </w:style>
  <w:style w:type="character" w:styleId="Emphasis">
    <w:name w:val="Emphasis"/>
    <w:basedOn w:val="DefaultParagraphFont"/>
    <w:uiPriority w:val="20"/>
    <w:qFormat/>
    <w:rsid w:val="00E66DF3"/>
    <w:rPr>
      <w:i/>
      <w:iCs/>
    </w:rPr>
  </w:style>
  <w:style w:type="paragraph" w:styleId="Header">
    <w:name w:val="header"/>
    <w:basedOn w:val="Normal"/>
    <w:link w:val="HeaderChar"/>
    <w:uiPriority w:val="99"/>
    <w:unhideWhenUsed/>
    <w:rsid w:val="0093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195"/>
  </w:style>
  <w:style w:type="paragraph" w:styleId="Footer">
    <w:name w:val="footer"/>
    <w:basedOn w:val="Normal"/>
    <w:link w:val="FooterChar"/>
    <w:uiPriority w:val="99"/>
    <w:unhideWhenUsed/>
    <w:rsid w:val="0093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195"/>
  </w:style>
  <w:style w:type="paragraph" w:styleId="BalloonText">
    <w:name w:val="Balloon Text"/>
    <w:basedOn w:val="Normal"/>
    <w:link w:val="BalloonTextChar"/>
    <w:uiPriority w:val="99"/>
    <w:semiHidden/>
    <w:unhideWhenUsed/>
    <w:rsid w:val="00B2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763"/>
    <w:rPr>
      <w:rFonts w:ascii="Segoe UI" w:hAnsi="Segoe UI" w:cs="Segoe UI"/>
      <w:sz w:val="18"/>
      <w:szCs w:val="18"/>
    </w:rPr>
  </w:style>
  <w:style w:type="character" w:styleId="CommentReference">
    <w:name w:val="annotation reference"/>
    <w:basedOn w:val="DefaultParagraphFont"/>
    <w:uiPriority w:val="99"/>
    <w:semiHidden/>
    <w:unhideWhenUsed/>
    <w:rsid w:val="001E0F6B"/>
    <w:rPr>
      <w:sz w:val="16"/>
      <w:szCs w:val="16"/>
    </w:rPr>
  </w:style>
  <w:style w:type="paragraph" w:styleId="CommentText">
    <w:name w:val="annotation text"/>
    <w:basedOn w:val="Normal"/>
    <w:link w:val="CommentTextChar"/>
    <w:uiPriority w:val="99"/>
    <w:semiHidden/>
    <w:unhideWhenUsed/>
    <w:rsid w:val="001E0F6B"/>
    <w:pPr>
      <w:spacing w:line="240" w:lineRule="auto"/>
    </w:pPr>
    <w:rPr>
      <w:sz w:val="20"/>
      <w:szCs w:val="20"/>
    </w:rPr>
  </w:style>
  <w:style w:type="character" w:customStyle="1" w:styleId="CommentTextChar">
    <w:name w:val="Comment Text Char"/>
    <w:basedOn w:val="DefaultParagraphFont"/>
    <w:link w:val="CommentText"/>
    <w:uiPriority w:val="99"/>
    <w:semiHidden/>
    <w:rsid w:val="001E0F6B"/>
    <w:rPr>
      <w:sz w:val="20"/>
      <w:szCs w:val="20"/>
    </w:rPr>
  </w:style>
  <w:style w:type="paragraph" w:styleId="CommentSubject">
    <w:name w:val="annotation subject"/>
    <w:basedOn w:val="CommentText"/>
    <w:next w:val="CommentText"/>
    <w:link w:val="CommentSubjectChar"/>
    <w:uiPriority w:val="99"/>
    <w:semiHidden/>
    <w:unhideWhenUsed/>
    <w:rsid w:val="001E0F6B"/>
    <w:rPr>
      <w:b/>
      <w:bCs/>
    </w:rPr>
  </w:style>
  <w:style w:type="character" w:customStyle="1" w:styleId="CommentSubjectChar">
    <w:name w:val="Comment Subject Char"/>
    <w:basedOn w:val="CommentTextChar"/>
    <w:link w:val="CommentSubject"/>
    <w:uiPriority w:val="99"/>
    <w:semiHidden/>
    <w:rsid w:val="001E0F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5126">
      <w:bodyDiv w:val="1"/>
      <w:marLeft w:val="0"/>
      <w:marRight w:val="0"/>
      <w:marTop w:val="0"/>
      <w:marBottom w:val="0"/>
      <w:divBdr>
        <w:top w:val="none" w:sz="0" w:space="0" w:color="auto"/>
        <w:left w:val="none" w:sz="0" w:space="0" w:color="auto"/>
        <w:bottom w:val="none" w:sz="0" w:space="0" w:color="auto"/>
        <w:right w:val="none" w:sz="0" w:space="0" w:color="auto"/>
      </w:divBdr>
    </w:div>
    <w:div w:id="24604755">
      <w:bodyDiv w:val="1"/>
      <w:marLeft w:val="0"/>
      <w:marRight w:val="0"/>
      <w:marTop w:val="0"/>
      <w:marBottom w:val="0"/>
      <w:divBdr>
        <w:top w:val="none" w:sz="0" w:space="0" w:color="auto"/>
        <w:left w:val="none" w:sz="0" w:space="0" w:color="auto"/>
        <w:bottom w:val="none" w:sz="0" w:space="0" w:color="auto"/>
        <w:right w:val="none" w:sz="0" w:space="0" w:color="auto"/>
      </w:divBdr>
    </w:div>
    <w:div w:id="86773113">
      <w:bodyDiv w:val="1"/>
      <w:marLeft w:val="0"/>
      <w:marRight w:val="0"/>
      <w:marTop w:val="0"/>
      <w:marBottom w:val="0"/>
      <w:divBdr>
        <w:top w:val="none" w:sz="0" w:space="0" w:color="auto"/>
        <w:left w:val="none" w:sz="0" w:space="0" w:color="auto"/>
        <w:bottom w:val="none" w:sz="0" w:space="0" w:color="auto"/>
        <w:right w:val="none" w:sz="0" w:space="0" w:color="auto"/>
      </w:divBdr>
    </w:div>
    <w:div w:id="247034315">
      <w:bodyDiv w:val="1"/>
      <w:marLeft w:val="0"/>
      <w:marRight w:val="0"/>
      <w:marTop w:val="0"/>
      <w:marBottom w:val="0"/>
      <w:divBdr>
        <w:top w:val="none" w:sz="0" w:space="0" w:color="auto"/>
        <w:left w:val="none" w:sz="0" w:space="0" w:color="auto"/>
        <w:bottom w:val="none" w:sz="0" w:space="0" w:color="auto"/>
        <w:right w:val="none" w:sz="0" w:space="0" w:color="auto"/>
      </w:divBdr>
    </w:div>
    <w:div w:id="381291881">
      <w:bodyDiv w:val="1"/>
      <w:marLeft w:val="0"/>
      <w:marRight w:val="0"/>
      <w:marTop w:val="0"/>
      <w:marBottom w:val="0"/>
      <w:divBdr>
        <w:top w:val="none" w:sz="0" w:space="0" w:color="auto"/>
        <w:left w:val="none" w:sz="0" w:space="0" w:color="auto"/>
        <w:bottom w:val="none" w:sz="0" w:space="0" w:color="auto"/>
        <w:right w:val="none" w:sz="0" w:space="0" w:color="auto"/>
      </w:divBdr>
    </w:div>
    <w:div w:id="1083337433">
      <w:bodyDiv w:val="1"/>
      <w:marLeft w:val="0"/>
      <w:marRight w:val="0"/>
      <w:marTop w:val="0"/>
      <w:marBottom w:val="0"/>
      <w:divBdr>
        <w:top w:val="none" w:sz="0" w:space="0" w:color="auto"/>
        <w:left w:val="none" w:sz="0" w:space="0" w:color="auto"/>
        <w:bottom w:val="none" w:sz="0" w:space="0" w:color="auto"/>
        <w:right w:val="none" w:sz="0" w:space="0" w:color="auto"/>
      </w:divBdr>
    </w:div>
    <w:div w:id="1197503538">
      <w:bodyDiv w:val="1"/>
      <w:marLeft w:val="0"/>
      <w:marRight w:val="0"/>
      <w:marTop w:val="0"/>
      <w:marBottom w:val="0"/>
      <w:divBdr>
        <w:top w:val="none" w:sz="0" w:space="0" w:color="auto"/>
        <w:left w:val="none" w:sz="0" w:space="0" w:color="auto"/>
        <w:bottom w:val="none" w:sz="0" w:space="0" w:color="auto"/>
        <w:right w:val="none" w:sz="0" w:space="0" w:color="auto"/>
      </w:divBdr>
    </w:div>
    <w:div w:id="1222908494">
      <w:bodyDiv w:val="1"/>
      <w:marLeft w:val="0"/>
      <w:marRight w:val="0"/>
      <w:marTop w:val="0"/>
      <w:marBottom w:val="0"/>
      <w:divBdr>
        <w:top w:val="none" w:sz="0" w:space="0" w:color="auto"/>
        <w:left w:val="none" w:sz="0" w:space="0" w:color="auto"/>
        <w:bottom w:val="none" w:sz="0" w:space="0" w:color="auto"/>
        <w:right w:val="none" w:sz="0" w:space="0" w:color="auto"/>
      </w:divBdr>
    </w:div>
    <w:div w:id="1434520229">
      <w:bodyDiv w:val="1"/>
      <w:marLeft w:val="0"/>
      <w:marRight w:val="0"/>
      <w:marTop w:val="0"/>
      <w:marBottom w:val="0"/>
      <w:divBdr>
        <w:top w:val="none" w:sz="0" w:space="0" w:color="auto"/>
        <w:left w:val="none" w:sz="0" w:space="0" w:color="auto"/>
        <w:bottom w:val="none" w:sz="0" w:space="0" w:color="auto"/>
        <w:right w:val="none" w:sz="0" w:space="0" w:color="auto"/>
      </w:divBdr>
    </w:div>
    <w:div w:id="1620642471">
      <w:bodyDiv w:val="1"/>
      <w:marLeft w:val="0"/>
      <w:marRight w:val="0"/>
      <w:marTop w:val="0"/>
      <w:marBottom w:val="0"/>
      <w:divBdr>
        <w:top w:val="none" w:sz="0" w:space="0" w:color="auto"/>
        <w:left w:val="none" w:sz="0" w:space="0" w:color="auto"/>
        <w:bottom w:val="none" w:sz="0" w:space="0" w:color="auto"/>
        <w:right w:val="none" w:sz="0" w:space="0" w:color="auto"/>
      </w:divBdr>
    </w:div>
    <w:div w:id="1895196734">
      <w:bodyDiv w:val="1"/>
      <w:marLeft w:val="0"/>
      <w:marRight w:val="0"/>
      <w:marTop w:val="0"/>
      <w:marBottom w:val="0"/>
      <w:divBdr>
        <w:top w:val="none" w:sz="0" w:space="0" w:color="auto"/>
        <w:left w:val="none" w:sz="0" w:space="0" w:color="auto"/>
        <w:bottom w:val="none" w:sz="0" w:space="0" w:color="auto"/>
        <w:right w:val="none" w:sz="0" w:space="0" w:color="auto"/>
      </w:divBdr>
      <w:divsChild>
        <w:div w:id="11953772">
          <w:marLeft w:val="-225"/>
          <w:marRight w:val="-225"/>
          <w:marTop w:val="0"/>
          <w:marBottom w:val="0"/>
          <w:divBdr>
            <w:top w:val="none" w:sz="0" w:space="0" w:color="auto"/>
            <w:left w:val="none" w:sz="0" w:space="0" w:color="auto"/>
            <w:bottom w:val="none" w:sz="0" w:space="0" w:color="auto"/>
            <w:right w:val="none" w:sz="0" w:space="0" w:color="auto"/>
          </w:divBdr>
          <w:divsChild>
            <w:div w:id="1603687363">
              <w:marLeft w:val="0"/>
              <w:marRight w:val="0"/>
              <w:marTop w:val="0"/>
              <w:marBottom w:val="0"/>
              <w:divBdr>
                <w:top w:val="none" w:sz="0" w:space="0" w:color="auto"/>
                <w:left w:val="none" w:sz="0" w:space="0" w:color="auto"/>
                <w:bottom w:val="none" w:sz="0" w:space="0" w:color="auto"/>
                <w:right w:val="none" w:sz="0" w:space="0" w:color="auto"/>
              </w:divBdr>
              <w:divsChild>
                <w:div w:id="331416706">
                  <w:blockQuote w:val="1"/>
                  <w:marLeft w:val="0"/>
                  <w:marRight w:val="0"/>
                  <w:marTop w:val="0"/>
                  <w:marBottom w:val="300"/>
                  <w:divBdr>
                    <w:top w:val="none" w:sz="0" w:space="0" w:color="auto"/>
                    <w:left w:val="single" w:sz="6" w:space="14" w:color="DDDDDD"/>
                    <w:bottom w:val="none" w:sz="0" w:space="0" w:color="auto"/>
                    <w:right w:val="none" w:sz="0" w:space="0" w:color="auto"/>
                  </w:divBdr>
                </w:div>
                <w:div w:id="2797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8B49B-2274-475E-B660-A3B18949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2803</Words>
  <Characters>15980</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Terry O'Banion</cp:lastModifiedBy>
  <cp:revision>2</cp:revision>
  <dcterms:created xsi:type="dcterms:W3CDTF">2020-11-02T19:06:00Z</dcterms:created>
  <dcterms:modified xsi:type="dcterms:W3CDTF">2020-11-02T19:06:00Z</dcterms:modified>
</cp:coreProperties>
</file>